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BC9C" w14:textId="77777777" w:rsidR="004F4927" w:rsidRDefault="004F4927" w:rsidP="004F4927">
      <w:pPr>
        <w:rPr>
          <w:rFonts w:hint="eastAsia"/>
        </w:rPr>
      </w:pPr>
    </w:p>
    <w:p w14:paraId="67FDADB2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別表－１</w:t>
      </w:r>
    </w:p>
    <w:p w14:paraId="09FD7DC7" w14:textId="77777777" w:rsidR="004F4927" w:rsidRDefault="004F4927" w:rsidP="004F4927">
      <w:pPr>
        <w:rPr>
          <w:rFonts w:hint="eastAsia"/>
          <w:sz w:val="32"/>
        </w:rPr>
      </w:pPr>
      <w:r>
        <w:rPr>
          <w:rFonts w:hint="eastAsia"/>
        </w:rPr>
        <w:t xml:space="preserve">                             </w:t>
      </w:r>
      <w:r w:rsidR="00FE21B1">
        <w:rPr>
          <w:rFonts w:hint="eastAsia"/>
        </w:rPr>
        <w:t xml:space="preserve">　　</w:t>
      </w:r>
      <w:r>
        <w:rPr>
          <w:rFonts w:hint="eastAsia"/>
          <w:sz w:val="32"/>
        </w:rPr>
        <w:t>関連法規</w:t>
      </w:r>
    </w:p>
    <w:p w14:paraId="5CCEF549" w14:textId="77777777" w:rsidR="00FE21B1" w:rsidRDefault="00FE21B1" w:rsidP="004F4927">
      <w:pPr>
        <w:rPr>
          <w:rFonts w:hint="eastAsia"/>
        </w:rPr>
      </w:pPr>
    </w:p>
    <w:p w14:paraId="0AA4E1FE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１．公害対策基本法</w:t>
      </w:r>
    </w:p>
    <w:p w14:paraId="727E7309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２．大気汚染防止法</w:t>
      </w:r>
    </w:p>
    <w:p w14:paraId="78100F16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３．水質汚染防止法</w:t>
      </w:r>
    </w:p>
    <w:p w14:paraId="1B1FB1B6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４．騒音規制法</w:t>
      </w:r>
    </w:p>
    <w:p w14:paraId="29F14A31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５．振動規制法</w:t>
      </w:r>
    </w:p>
    <w:p w14:paraId="28B800AF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６．悪臭防止法</w:t>
      </w:r>
    </w:p>
    <w:p w14:paraId="35FF0CF8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７．廃棄物の処理及び清掃に関する法律</w:t>
      </w:r>
    </w:p>
    <w:p w14:paraId="14A1664E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８．海洋汚染</w:t>
      </w:r>
      <w:r w:rsidR="00FE21B1">
        <w:rPr>
          <w:rFonts w:hint="eastAsia"/>
        </w:rPr>
        <w:t>等</w:t>
      </w:r>
      <w:r>
        <w:rPr>
          <w:rFonts w:hint="eastAsia"/>
        </w:rPr>
        <w:t>及び海上災害の防止に関する法律</w:t>
      </w:r>
    </w:p>
    <w:p w14:paraId="0EDE7A82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９．特定工場における公害防止組織の整備に関する法律</w:t>
      </w:r>
    </w:p>
    <w:p w14:paraId="080E7B3C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１０．工場立地法</w:t>
      </w:r>
    </w:p>
    <w:p w14:paraId="2E9A7481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１１．</w:t>
      </w:r>
      <w:r w:rsidR="00FE21B1" w:rsidRPr="00FE21B1">
        <w:rPr>
          <w:rFonts w:hint="eastAsia"/>
          <w:color w:val="FF0000"/>
          <w:u w:val="single"/>
        </w:rPr>
        <w:t>みやざき県民の住みよい環境の保全等に関する条例</w:t>
      </w:r>
      <w:r w:rsidR="00FE21B1">
        <w:rPr>
          <w:rFonts w:hint="eastAsia"/>
          <w:color w:val="FF0000"/>
        </w:rPr>
        <w:t xml:space="preserve">　　　　　　　　　　　</w:t>
      </w:r>
      <w:r w:rsidR="00856C24">
        <w:rPr>
          <w:rFonts w:hint="eastAsia"/>
          <w:color w:val="FF0000"/>
        </w:rPr>
        <w:t xml:space="preserve">　</w:t>
      </w:r>
      <w:r w:rsidR="00FE21B1">
        <w:rPr>
          <w:rFonts w:hint="eastAsia"/>
          <w:color w:val="FF0000"/>
        </w:rPr>
        <w:t>＊</w:t>
      </w:r>
    </w:p>
    <w:p w14:paraId="76744C2E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１２．公害防止に関する協定書（日向市）</w:t>
      </w:r>
    </w:p>
    <w:p w14:paraId="669B8050" w14:textId="77777777" w:rsidR="004F4927" w:rsidRDefault="004F4927" w:rsidP="004F492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１３．その他</w:t>
      </w:r>
    </w:p>
    <w:p w14:paraId="769663C9" w14:textId="77777777" w:rsidR="004F4927" w:rsidRDefault="004F4927" w:rsidP="004F4927">
      <w:pPr>
        <w:rPr>
          <w:rFonts w:hint="eastAsia"/>
        </w:rPr>
      </w:pPr>
    </w:p>
    <w:p w14:paraId="027F175A" w14:textId="77777777" w:rsidR="004F4927" w:rsidRDefault="004F4927" w:rsidP="004F4927">
      <w:pPr>
        <w:rPr>
          <w:rFonts w:hint="eastAsia"/>
        </w:rPr>
      </w:pPr>
    </w:p>
    <w:p w14:paraId="60AF7896" w14:textId="77777777" w:rsidR="004F4927" w:rsidRDefault="004F4927" w:rsidP="004F4927">
      <w:pPr>
        <w:rPr>
          <w:rFonts w:hint="eastAsia"/>
        </w:rPr>
      </w:pPr>
    </w:p>
    <w:p w14:paraId="46B208BB" w14:textId="77777777" w:rsidR="004F4927" w:rsidRDefault="004F4927" w:rsidP="004F4927">
      <w:pPr>
        <w:rPr>
          <w:rFonts w:hint="eastAsia"/>
        </w:rPr>
      </w:pPr>
    </w:p>
    <w:p w14:paraId="3705D08A" w14:textId="77777777" w:rsidR="004F4927" w:rsidRDefault="004F4927" w:rsidP="004F4927">
      <w:pPr>
        <w:rPr>
          <w:rFonts w:hint="eastAsia"/>
        </w:rPr>
      </w:pPr>
    </w:p>
    <w:p w14:paraId="751E1978" w14:textId="77777777" w:rsidR="004F4927" w:rsidRDefault="004F4927" w:rsidP="004F4927">
      <w:pPr>
        <w:rPr>
          <w:rFonts w:hint="eastAsia"/>
        </w:rPr>
      </w:pPr>
    </w:p>
    <w:p w14:paraId="1EC3FA8B" w14:textId="77777777" w:rsidR="004F4927" w:rsidRDefault="004F4927" w:rsidP="004F4927">
      <w:pPr>
        <w:rPr>
          <w:rFonts w:hint="eastAsia"/>
        </w:rPr>
      </w:pPr>
    </w:p>
    <w:p w14:paraId="5F6F7A57" w14:textId="77777777" w:rsidR="004F4927" w:rsidRDefault="004F4927" w:rsidP="004F4927">
      <w:pPr>
        <w:rPr>
          <w:rFonts w:hint="eastAsia"/>
        </w:rPr>
      </w:pPr>
    </w:p>
    <w:p w14:paraId="52B53F42" w14:textId="77777777" w:rsidR="00D5436E" w:rsidRDefault="00D5436E">
      <w:pPr>
        <w:rPr>
          <w:rFonts w:hint="eastAsia"/>
        </w:rPr>
      </w:pPr>
    </w:p>
    <w:sectPr w:rsidR="00D5436E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27"/>
    <w:rsid w:val="004F4927"/>
    <w:rsid w:val="00856C24"/>
    <w:rsid w:val="00CC15F4"/>
    <w:rsid w:val="00D5436E"/>
    <w:rsid w:val="00FE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6DD10"/>
  <w15:chartTrackingRefBased/>
  <w15:docId w15:val="{DB5B28A4-3874-43E8-BA93-29FC0D41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9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別表－１</vt:lpstr>
      <vt:lpstr>    別表－１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別表－１</dc:title>
  <dc:subject/>
  <dc:creator>292947</dc:creator>
  <cp:keywords/>
  <cp:lastModifiedBy>黒木 剛典</cp:lastModifiedBy>
  <cp:revision>2</cp:revision>
  <dcterms:created xsi:type="dcterms:W3CDTF">2025-11-11T08:13:00Z</dcterms:created>
  <dcterms:modified xsi:type="dcterms:W3CDTF">2025-11-11T08:13:00Z</dcterms:modified>
</cp:coreProperties>
</file>