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8"/>
        <w:gridCol w:w="1536"/>
        <w:gridCol w:w="3048"/>
      </w:tblGrid>
      <w:tr w:rsidR="00011A2C" w14:paraId="64DCBB53" w14:textId="77777777">
        <w:tblPrEx>
          <w:tblCellMar>
            <w:top w:w="0" w:type="dxa"/>
            <w:bottom w:w="0" w:type="dxa"/>
          </w:tblCellMar>
        </w:tblPrEx>
        <w:trPr>
          <w:cantSplit/>
          <w:trHeight w:val="336"/>
        </w:trPr>
        <w:tc>
          <w:tcPr>
            <w:tcW w:w="3648" w:type="dxa"/>
            <w:vMerge w:val="restart"/>
            <w:vAlign w:val="center"/>
          </w:tcPr>
          <w:p w14:paraId="327ADCE3" w14:textId="77777777" w:rsidR="00011A2C" w:rsidRPr="0053112F" w:rsidRDefault="00011A2C" w:rsidP="0053112F">
            <w:pPr>
              <w:jc w:val="center"/>
              <w:rPr>
                <w:rFonts w:hint="eastAsia"/>
                <w:sz w:val="32"/>
                <w:szCs w:val="32"/>
              </w:rPr>
            </w:pPr>
            <w:r w:rsidRPr="0053112F">
              <w:rPr>
                <w:rFonts w:hint="eastAsia"/>
                <w:sz w:val="32"/>
                <w:szCs w:val="32"/>
              </w:rPr>
              <w:t>環境管理規程細則</w:t>
            </w:r>
          </w:p>
        </w:tc>
        <w:tc>
          <w:tcPr>
            <w:tcW w:w="1536" w:type="dxa"/>
            <w:vAlign w:val="center"/>
          </w:tcPr>
          <w:p w14:paraId="2E78BBC5" w14:textId="77777777" w:rsidR="00011A2C" w:rsidRDefault="00011A2C">
            <w:pPr>
              <w:rPr>
                <w:rFonts w:hint="eastAsia"/>
                <w:sz w:val="20"/>
              </w:rPr>
            </w:pPr>
            <w:r>
              <w:rPr>
                <w:rFonts w:hint="eastAsia"/>
              </w:rPr>
              <w:t>分</w:t>
            </w:r>
            <w:r>
              <w:rPr>
                <w:rFonts w:hint="eastAsia"/>
              </w:rPr>
              <w:t xml:space="preserve">    </w:t>
            </w:r>
            <w:r>
              <w:rPr>
                <w:rFonts w:hint="eastAsia"/>
              </w:rPr>
              <w:t>類</w:t>
            </w:r>
          </w:p>
        </w:tc>
        <w:tc>
          <w:tcPr>
            <w:tcW w:w="3048" w:type="dxa"/>
            <w:vAlign w:val="center"/>
          </w:tcPr>
          <w:p w14:paraId="68C83D18" w14:textId="77777777" w:rsidR="00011A2C" w:rsidRDefault="00011A2C">
            <w:pPr>
              <w:rPr>
                <w:rFonts w:hint="eastAsia"/>
                <w:sz w:val="20"/>
              </w:rPr>
            </w:pPr>
            <w:r>
              <w:rPr>
                <w:rFonts w:hint="eastAsia"/>
              </w:rPr>
              <w:t xml:space="preserve">  </w:t>
            </w:r>
            <w:r>
              <w:rPr>
                <w:rFonts w:hint="eastAsia"/>
              </w:rPr>
              <w:t>業務</w:t>
            </w:r>
            <w:r>
              <w:rPr>
                <w:rFonts w:hint="eastAsia"/>
              </w:rPr>
              <w:t>(</w:t>
            </w:r>
            <w:r>
              <w:rPr>
                <w:rFonts w:hint="eastAsia"/>
              </w:rPr>
              <w:t>規</w:t>
            </w:r>
            <w:r>
              <w:rPr>
                <w:rFonts w:hint="eastAsia"/>
              </w:rPr>
              <w:t>)</w:t>
            </w:r>
            <w:r>
              <w:rPr>
                <w:rFonts w:hint="eastAsia"/>
              </w:rPr>
              <w:t>－</w:t>
            </w:r>
            <w:r w:rsidR="0053112F">
              <w:rPr>
                <w:rFonts w:hint="eastAsia"/>
              </w:rPr>
              <w:t>（</w:t>
            </w:r>
            <w:r>
              <w:rPr>
                <w:rFonts w:hint="eastAsia"/>
              </w:rPr>
              <w:t>環</w:t>
            </w:r>
            <w:r w:rsidR="0053112F">
              <w:rPr>
                <w:rFonts w:hint="eastAsia"/>
              </w:rPr>
              <w:t>）</w:t>
            </w:r>
            <w:r w:rsidR="0053112F">
              <w:rPr>
                <w:rFonts w:hint="eastAsia"/>
              </w:rPr>
              <w:t>01</w:t>
            </w:r>
          </w:p>
        </w:tc>
      </w:tr>
      <w:tr w:rsidR="00011A2C" w14:paraId="56CAA2E6" w14:textId="77777777">
        <w:tblPrEx>
          <w:tblCellMar>
            <w:top w:w="0" w:type="dxa"/>
            <w:bottom w:w="0" w:type="dxa"/>
          </w:tblCellMar>
        </w:tblPrEx>
        <w:trPr>
          <w:cantSplit/>
          <w:trHeight w:val="348"/>
        </w:trPr>
        <w:tc>
          <w:tcPr>
            <w:tcW w:w="3648" w:type="dxa"/>
            <w:vMerge/>
          </w:tcPr>
          <w:p w14:paraId="030B57CA" w14:textId="77777777" w:rsidR="00011A2C" w:rsidRDefault="00011A2C">
            <w:pPr>
              <w:rPr>
                <w:rFonts w:hint="eastAsia"/>
              </w:rPr>
            </w:pPr>
          </w:p>
        </w:tc>
        <w:tc>
          <w:tcPr>
            <w:tcW w:w="1536" w:type="dxa"/>
            <w:vAlign w:val="center"/>
          </w:tcPr>
          <w:p w14:paraId="6533A4CA" w14:textId="77777777" w:rsidR="00011A2C" w:rsidRDefault="00011A2C">
            <w:pPr>
              <w:rPr>
                <w:rFonts w:hint="eastAsia"/>
                <w:sz w:val="20"/>
              </w:rPr>
            </w:pPr>
            <w:r>
              <w:rPr>
                <w:rFonts w:hint="eastAsia"/>
              </w:rPr>
              <w:t>適用範囲</w:t>
            </w:r>
          </w:p>
        </w:tc>
        <w:tc>
          <w:tcPr>
            <w:tcW w:w="3048" w:type="dxa"/>
            <w:vAlign w:val="center"/>
          </w:tcPr>
          <w:p w14:paraId="0945D35F" w14:textId="77777777" w:rsidR="00011A2C" w:rsidRDefault="00011A2C">
            <w:pPr>
              <w:rPr>
                <w:rFonts w:hint="eastAsia"/>
                <w:sz w:val="20"/>
              </w:rPr>
            </w:pPr>
            <w:r>
              <w:rPr>
                <w:rFonts w:hint="eastAsia"/>
              </w:rPr>
              <w:t xml:space="preserve">  </w:t>
            </w:r>
            <w:r>
              <w:rPr>
                <w:rFonts w:hint="eastAsia"/>
              </w:rPr>
              <w:t>東ソ－日向</w:t>
            </w:r>
            <w:r>
              <w:rPr>
                <w:rFonts w:hint="eastAsia"/>
              </w:rPr>
              <w:t xml:space="preserve"> (</w:t>
            </w:r>
            <w:r>
              <w:rPr>
                <w:rFonts w:hint="eastAsia"/>
              </w:rPr>
              <w:t>株</w:t>
            </w:r>
            <w:r>
              <w:rPr>
                <w:rFonts w:hint="eastAsia"/>
              </w:rPr>
              <w:t>)</w:t>
            </w:r>
          </w:p>
        </w:tc>
      </w:tr>
      <w:tr w:rsidR="00011A2C" w14:paraId="327F21EC" w14:textId="77777777">
        <w:tblPrEx>
          <w:tblCellMar>
            <w:top w:w="0" w:type="dxa"/>
            <w:bottom w:w="0" w:type="dxa"/>
          </w:tblCellMar>
        </w:tblPrEx>
        <w:trPr>
          <w:cantSplit/>
          <w:trHeight w:val="372"/>
        </w:trPr>
        <w:tc>
          <w:tcPr>
            <w:tcW w:w="3648" w:type="dxa"/>
            <w:vMerge/>
          </w:tcPr>
          <w:p w14:paraId="36D84505" w14:textId="77777777" w:rsidR="00011A2C" w:rsidRDefault="00011A2C">
            <w:pPr>
              <w:rPr>
                <w:rFonts w:hint="eastAsia"/>
              </w:rPr>
            </w:pPr>
          </w:p>
        </w:tc>
        <w:tc>
          <w:tcPr>
            <w:tcW w:w="1536" w:type="dxa"/>
            <w:vAlign w:val="center"/>
          </w:tcPr>
          <w:p w14:paraId="21DCA723" w14:textId="77777777" w:rsidR="00011A2C" w:rsidRDefault="00011A2C">
            <w:pPr>
              <w:rPr>
                <w:rFonts w:hint="eastAsia"/>
                <w:sz w:val="20"/>
              </w:rPr>
            </w:pPr>
            <w:r>
              <w:rPr>
                <w:rFonts w:hint="eastAsia"/>
              </w:rPr>
              <w:t>制定日</w:t>
            </w:r>
          </w:p>
        </w:tc>
        <w:tc>
          <w:tcPr>
            <w:tcW w:w="3048" w:type="dxa"/>
            <w:vAlign w:val="center"/>
          </w:tcPr>
          <w:p w14:paraId="2904A6C8" w14:textId="77777777" w:rsidR="00011A2C" w:rsidRDefault="00011A2C">
            <w:pPr>
              <w:rPr>
                <w:rFonts w:hint="eastAsia"/>
                <w:sz w:val="20"/>
              </w:rPr>
            </w:pPr>
            <w:r>
              <w:rPr>
                <w:rFonts w:hint="eastAsia"/>
              </w:rPr>
              <w:t xml:space="preserve">  </w:t>
            </w:r>
            <w:r>
              <w:rPr>
                <w:rFonts w:hint="eastAsia"/>
              </w:rPr>
              <w:t>１９９５年１０月</w:t>
            </w:r>
            <w:r>
              <w:rPr>
                <w:rFonts w:hint="eastAsia"/>
              </w:rPr>
              <w:t xml:space="preserve"> </w:t>
            </w:r>
            <w:r>
              <w:rPr>
                <w:rFonts w:hint="eastAsia"/>
              </w:rPr>
              <w:t>１日</w:t>
            </w:r>
          </w:p>
        </w:tc>
      </w:tr>
    </w:tbl>
    <w:p w14:paraId="5245175A" w14:textId="77777777" w:rsidR="00011A2C" w:rsidRDefault="00011A2C">
      <w:pPr>
        <w:rPr>
          <w:rFonts w:hint="eastAsia"/>
        </w:rPr>
      </w:pPr>
      <w:r>
        <w:rPr>
          <w:rFonts w:hint="eastAsia"/>
        </w:rPr>
        <w:t xml:space="preserve">  </w:t>
      </w:r>
    </w:p>
    <w:p w14:paraId="3F9DAF83" w14:textId="77777777" w:rsidR="00011A2C" w:rsidRDefault="00011A2C">
      <w:pPr>
        <w:rPr>
          <w:rFonts w:hint="eastAsia"/>
        </w:rPr>
      </w:pPr>
      <w:r>
        <w:rPr>
          <w:rFonts w:hint="eastAsia"/>
        </w:rPr>
        <w:t xml:space="preserve">      (</w:t>
      </w:r>
      <w:r>
        <w:rPr>
          <w:rFonts w:hint="eastAsia"/>
        </w:rPr>
        <w:t>目</w:t>
      </w:r>
      <w:r>
        <w:rPr>
          <w:rFonts w:hint="eastAsia"/>
        </w:rPr>
        <w:t xml:space="preserve">   </w:t>
      </w:r>
      <w:r>
        <w:rPr>
          <w:rFonts w:hint="eastAsia"/>
        </w:rPr>
        <w:t>的</w:t>
      </w:r>
      <w:r>
        <w:rPr>
          <w:rFonts w:hint="eastAsia"/>
        </w:rPr>
        <w:t xml:space="preserve">) </w:t>
      </w:r>
    </w:p>
    <w:p w14:paraId="1F6309EF" w14:textId="77777777" w:rsidR="00011A2C" w:rsidRDefault="00011A2C">
      <w:pPr>
        <w:rPr>
          <w:rFonts w:hint="eastAsia"/>
        </w:rPr>
      </w:pPr>
      <w:r>
        <w:rPr>
          <w:rFonts w:hint="eastAsia"/>
        </w:rPr>
        <w:t xml:space="preserve"> </w:t>
      </w:r>
      <w:r>
        <w:rPr>
          <w:rFonts w:hint="eastAsia"/>
        </w:rPr>
        <w:t>第</w:t>
      </w:r>
      <w:r>
        <w:rPr>
          <w:rFonts w:hint="eastAsia"/>
        </w:rPr>
        <w:t xml:space="preserve">  </w:t>
      </w:r>
      <w:r>
        <w:rPr>
          <w:rFonts w:hint="eastAsia"/>
        </w:rPr>
        <w:t>１条</w:t>
      </w:r>
      <w:r>
        <w:rPr>
          <w:rFonts w:hint="eastAsia"/>
        </w:rPr>
        <w:t xml:space="preserve">  </w:t>
      </w:r>
      <w:r>
        <w:rPr>
          <w:rFonts w:hint="eastAsia"/>
        </w:rPr>
        <w:t>この細則は、環境管理規程に基づき会社における公害発生防止を図るため、公</w:t>
      </w:r>
    </w:p>
    <w:p w14:paraId="3580EB65" w14:textId="77777777" w:rsidR="00011A2C" w:rsidRDefault="00011A2C">
      <w:pPr>
        <w:rPr>
          <w:rFonts w:hint="eastAsia"/>
        </w:rPr>
      </w:pPr>
      <w:r>
        <w:rPr>
          <w:rFonts w:hint="eastAsia"/>
        </w:rPr>
        <w:t xml:space="preserve">         </w:t>
      </w:r>
      <w:r>
        <w:rPr>
          <w:rFonts w:hint="eastAsia"/>
        </w:rPr>
        <w:t>害防止管理者等について定める。</w:t>
      </w:r>
    </w:p>
    <w:p w14:paraId="2DD345CD" w14:textId="77777777" w:rsidR="00DE30EA" w:rsidRDefault="00011A2C">
      <w:pPr>
        <w:rPr>
          <w:rFonts w:hint="eastAsia"/>
        </w:rPr>
      </w:pPr>
      <w:r>
        <w:rPr>
          <w:rFonts w:hint="eastAsia"/>
        </w:rPr>
        <w:t xml:space="preserve">     </w:t>
      </w:r>
    </w:p>
    <w:p w14:paraId="1D29A796" w14:textId="77777777" w:rsidR="00011A2C" w:rsidRDefault="00011A2C" w:rsidP="00DE30EA">
      <w:pPr>
        <w:ind w:firstLineChars="200" w:firstLine="420"/>
        <w:rPr>
          <w:rFonts w:hint="eastAsia"/>
        </w:rPr>
      </w:pPr>
      <w:r>
        <w:rPr>
          <w:rFonts w:hint="eastAsia"/>
        </w:rPr>
        <w:t>（公害防止管理者）</w:t>
      </w:r>
    </w:p>
    <w:p w14:paraId="620EDE5C" w14:textId="77777777" w:rsidR="00011A2C" w:rsidRDefault="00011A2C">
      <w:pPr>
        <w:rPr>
          <w:rFonts w:hint="eastAsia"/>
        </w:rPr>
      </w:pPr>
      <w:r>
        <w:rPr>
          <w:rFonts w:hint="eastAsia"/>
        </w:rPr>
        <w:t xml:space="preserve"> </w:t>
      </w:r>
      <w:r>
        <w:rPr>
          <w:rFonts w:hint="eastAsia"/>
        </w:rPr>
        <w:t>第</w:t>
      </w:r>
      <w:r>
        <w:rPr>
          <w:rFonts w:hint="eastAsia"/>
        </w:rPr>
        <w:t xml:space="preserve">  </w:t>
      </w:r>
      <w:r>
        <w:rPr>
          <w:rFonts w:hint="eastAsia"/>
        </w:rPr>
        <w:t>２条</w:t>
      </w:r>
      <w:r>
        <w:rPr>
          <w:rFonts w:hint="eastAsia"/>
        </w:rPr>
        <w:t xml:space="preserve">  </w:t>
      </w:r>
      <w:r>
        <w:rPr>
          <w:rFonts w:hint="eastAsia"/>
        </w:rPr>
        <w:t>環境管理規程第９条１項による、当該施設担当部</w:t>
      </w:r>
      <w:r w:rsidR="00DA0425" w:rsidRPr="00DA0425">
        <w:rPr>
          <w:rFonts w:hint="eastAsia"/>
          <w:color w:val="FF0000"/>
          <w:u w:val="single"/>
        </w:rPr>
        <w:t>署</w:t>
      </w:r>
      <w:r>
        <w:rPr>
          <w:rFonts w:hint="eastAsia"/>
        </w:rPr>
        <w:t>長の業務は次のとおりとす</w:t>
      </w:r>
      <w:r w:rsidR="00DA0425">
        <w:rPr>
          <w:rFonts w:hint="eastAsia"/>
        </w:rPr>
        <w:t xml:space="preserve">　</w:t>
      </w:r>
      <w:r w:rsidR="00DA0425" w:rsidRPr="00DA0425">
        <w:rPr>
          <w:rFonts w:hint="eastAsia"/>
          <w:color w:val="FF0000"/>
        </w:rPr>
        <w:t>＊</w:t>
      </w:r>
    </w:p>
    <w:p w14:paraId="6F756A74" w14:textId="77777777" w:rsidR="00011A2C" w:rsidRDefault="00011A2C">
      <w:pPr>
        <w:rPr>
          <w:rFonts w:hint="eastAsia"/>
        </w:rPr>
      </w:pPr>
      <w:r>
        <w:rPr>
          <w:rFonts w:hint="eastAsia"/>
        </w:rPr>
        <w:t xml:space="preserve">         </w:t>
      </w:r>
      <w:r>
        <w:rPr>
          <w:rFonts w:hint="eastAsia"/>
        </w:rPr>
        <w:t>る。</w:t>
      </w:r>
    </w:p>
    <w:p w14:paraId="0681C7B9" w14:textId="77777777" w:rsidR="00011A2C" w:rsidRDefault="00011A2C">
      <w:pPr>
        <w:rPr>
          <w:rFonts w:hint="eastAsia"/>
        </w:rPr>
      </w:pPr>
      <w:r>
        <w:rPr>
          <w:rFonts w:hint="eastAsia"/>
        </w:rPr>
        <w:t xml:space="preserve">       </w:t>
      </w:r>
      <w:r>
        <w:rPr>
          <w:rFonts w:hint="eastAsia"/>
        </w:rPr>
        <w:t>①．公害関係施設の運転及び維持、管理状況の常時監視。</w:t>
      </w:r>
    </w:p>
    <w:p w14:paraId="3BD7C71E" w14:textId="77777777" w:rsidR="00011A2C" w:rsidRDefault="00011A2C">
      <w:pPr>
        <w:rPr>
          <w:rFonts w:hint="eastAsia"/>
        </w:rPr>
      </w:pPr>
      <w:r>
        <w:rPr>
          <w:rFonts w:hint="eastAsia"/>
        </w:rPr>
        <w:t xml:space="preserve">       </w:t>
      </w:r>
      <w:r>
        <w:rPr>
          <w:rFonts w:hint="eastAsia"/>
        </w:rPr>
        <w:t>②．煤煙又は排出水に係わる緊急時（大気汚染防止法、水質汚濁防止法）措置の連</w:t>
      </w:r>
    </w:p>
    <w:p w14:paraId="5FFEAB9A" w14:textId="77777777" w:rsidR="00011A2C" w:rsidRDefault="00011A2C">
      <w:pPr>
        <w:rPr>
          <w:rFonts w:hint="eastAsia"/>
        </w:rPr>
      </w:pPr>
      <w:r>
        <w:rPr>
          <w:rFonts w:hint="eastAsia"/>
        </w:rPr>
        <w:t xml:space="preserve">         </w:t>
      </w:r>
      <w:r>
        <w:rPr>
          <w:rFonts w:hint="eastAsia"/>
        </w:rPr>
        <w:t>絡。</w:t>
      </w:r>
    </w:p>
    <w:p w14:paraId="480A2DC1" w14:textId="77777777" w:rsidR="00011A2C" w:rsidRDefault="00011A2C">
      <w:pPr>
        <w:rPr>
          <w:rFonts w:hint="eastAsia"/>
        </w:rPr>
      </w:pPr>
      <w:r>
        <w:rPr>
          <w:rFonts w:hint="eastAsia"/>
        </w:rPr>
        <w:t xml:space="preserve">       </w:t>
      </w:r>
      <w:r>
        <w:rPr>
          <w:rFonts w:hint="eastAsia"/>
        </w:rPr>
        <w:t>③．公害関係施設の点検。</w:t>
      </w:r>
    </w:p>
    <w:p w14:paraId="498A13CA" w14:textId="77777777" w:rsidR="00011A2C" w:rsidRDefault="00011A2C">
      <w:pPr>
        <w:rPr>
          <w:rFonts w:hint="eastAsia"/>
        </w:rPr>
      </w:pPr>
      <w:r>
        <w:rPr>
          <w:rFonts w:hint="eastAsia"/>
        </w:rPr>
        <w:t xml:space="preserve">       </w:t>
      </w:r>
      <w:r>
        <w:rPr>
          <w:rFonts w:hint="eastAsia"/>
        </w:rPr>
        <w:t>④．公害関係施設において発生する煤煙、汚水又は粉塵を処理する施設並びに騒音</w:t>
      </w:r>
    </w:p>
    <w:p w14:paraId="5125FB95" w14:textId="77777777" w:rsidR="00011A2C" w:rsidRDefault="00011A2C">
      <w:pPr>
        <w:rPr>
          <w:rFonts w:hint="eastAsia"/>
        </w:rPr>
      </w:pPr>
      <w:r>
        <w:rPr>
          <w:rFonts w:hint="eastAsia"/>
        </w:rPr>
        <w:t xml:space="preserve">         </w:t>
      </w:r>
      <w:r>
        <w:rPr>
          <w:rFonts w:hint="eastAsia"/>
        </w:rPr>
        <w:t>、振動を防止するための施設及びこれに付属する施設の操作、点検、補修。</w:t>
      </w:r>
    </w:p>
    <w:p w14:paraId="39315CBE" w14:textId="77777777" w:rsidR="00011A2C" w:rsidRDefault="00011A2C">
      <w:pPr>
        <w:rPr>
          <w:rFonts w:hint="eastAsia"/>
        </w:rPr>
      </w:pPr>
      <w:r>
        <w:rPr>
          <w:rFonts w:hint="eastAsia"/>
        </w:rPr>
        <w:t xml:space="preserve">       </w:t>
      </w:r>
      <w:r>
        <w:rPr>
          <w:rFonts w:hint="eastAsia"/>
        </w:rPr>
        <w:t>⑤．公害関係施設の内、特定物質（大気汚染防止法）に関る施設の事故時の応急処</w:t>
      </w:r>
    </w:p>
    <w:p w14:paraId="35BFC828" w14:textId="77777777" w:rsidR="00011A2C" w:rsidRDefault="00011A2C">
      <w:pPr>
        <w:rPr>
          <w:rFonts w:hint="eastAsia"/>
        </w:rPr>
      </w:pPr>
      <w:r>
        <w:rPr>
          <w:rFonts w:hint="eastAsia"/>
        </w:rPr>
        <w:t xml:space="preserve">         </w:t>
      </w:r>
      <w:r>
        <w:rPr>
          <w:rFonts w:hint="eastAsia"/>
        </w:rPr>
        <w:t>置の実施。</w:t>
      </w:r>
    </w:p>
    <w:p w14:paraId="196E65EC" w14:textId="77777777" w:rsidR="00011A2C" w:rsidRDefault="00011A2C">
      <w:pPr>
        <w:rPr>
          <w:rFonts w:hint="eastAsia"/>
        </w:rPr>
      </w:pPr>
      <w:r>
        <w:rPr>
          <w:rFonts w:hint="eastAsia"/>
        </w:rPr>
        <w:t xml:space="preserve">       </w:t>
      </w:r>
      <w:r>
        <w:rPr>
          <w:rFonts w:hint="eastAsia"/>
        </w:rPr>
        <w:t>⑥．煤煙又は排出水に係る緊急時の処置の実施。</w:t>
      </w:r>
    </w:p>
    <w:p w14:paraId="3B48DBD6" w14:textId="77777777" w:rsidR="00011A2C" w:rsidRDefault="00011A2C">
      <w:pPr>
        <w:rPr>
          <w:rFonts w:hint="eastAsia"/>
        </w:rPr>
      </w:pPr>
      <w:r>
        <w:rPr>
          <w:rFonts w:hint="eastAsia"/>
        </w:rPr>
        <w:t xml:space="preserve">       </w:t>
      </w:r>
      <w:r>
        <w:rPr>
          <w:rFonts w:hint="eastAsia"/>
        </w:rPr>
        <w:t>⑦．公害関係施設の内、騒音、振動に係る施設の配置、操作の改善。</w:t>
      </w:r>
    </w:p>
    <w:p w14:paraId="7526770F" w14:textId="77777777" w:rsidR="00DE30EA" w:rsidRDefault="00011A2C">
      <w:pPr>
        <w:rPr>
          <w:rFonts w:hint="eastAsia"/>
        </w:rPr>
      </w:pPr>
      <w:r>
        <w:rPr>
          <w:rFonts w:hint="eastAsia"/>
        </w:rPr>
        <w:t xml:space="preserve">     </w:t>
      </w:r>
    </w:p>
    <w:p w14:paraId="5FB25DE1" w14:textId="77777777" w:rsidR="00011A2C" w:rsidRDefault="00DE30EA" w:rsidP="00DE30EA">
      <w:pPr>
        <w:ind w:firstLineChars="200" w:firstLine="420"/>
        <w:rPr>
          <w:rFonts w:hint="eastAsia"/>
        </w:rPr>
      </w:pPr>
      <w:r>
        <w:rPr>
          <w:rFonts w:hint="eastAsia"/>
        </w:rPr>
        <w:t>（品質管理</w:t>
      </w:r>
      <w:r w:rsidRPr="00DE30EA">
        <w:rPr>
          <w:rFonts w:hint="eastAsia"/>
          <w:color w:val="FF0000"/>
          <w:u w:val="single"/>
        </w:rPr>
        <w:t>室</w:t>
      </w:r>
      <w:r w:rsidR="00011A2C">
        <w:rPr>
          <w:rFonts w:hint="eastAsia"/>
        </w:rPr>
        <w:t>の業務）</w:t>
      </w:r>
      <w:r>
        <w:rPr>
          <w:rFonts w:hint="eastAsia"/>
        </w:rPr>
        <w:t xml:space="preserve">　　　　　　　　　　　　　　　　　　　　　　　　　</w:t>
      </w:r>
      <w:r w:rsidR="00DA0425">
        <w:rPr>
          <w:rFonts w:hint="eastAsia"/>
        </w:rPr>
        <w:t xml:space="preserve">　　　　　</w:t>
      </w:r>
      <w:r w:rsidR="00DA0425" w:rsidRPr="00DA0425">
        <w:rPr>
          <w:rFonts w:hint="eastAsia"/>
          <w:color w:val="FF0000"/>
        </w:rPr>
        <w:t>＊</w:t>
      </w:r>
    </w:p>
    <w:p w14:paraId="58C85C13" w14:textId="77777777" w:rsidR="00011A2C" w:rsidRDefault="00011A2C">
      <w:pPr>
        <w:rPr>
          <w:rFonts w:hint="eastAsia"/>
        </w:rPr>
      </w:pPr>
      <w:r>
        <w:rPr>
          <w:rFonts w:hint="eastAsia"/>
        </w:rPr>
        <w:t xml:space="preserve"> </w:t>
      </w:r>
      <w:r>
        <w:rPr>
          <w:rFonts w:hint="eastAsia"/>
        </w:rPr>
        <w:t>第</w:t>
      </w:r>
      <w:r>
        <w:rPr>
          <w:rFonts w:hint="eastAsia"/>
        </w:rPr>
        <w:t xml:space="preserve">  </w:t>
      </w:r>
      <w:r>
        <w:rPr>
          <w:rFonts w:hint="eastAsia"/>
        </w:rPr>
        <w:t>３条</w:t>
      </w:r>
      <w:r>
        <w:rPr>
          <w:rFonts w:hint="eastAsia"/>
        </w:rPr>
        <w:t xml:space="preserve">  </w:t>
      </w:r>
      <w:r w:rsidR="00DE30EA">
        <w:rPr>
          <w:rFonts w:hint="eastAsia"/>
        </w:rPr>
        <w:t>品質管理</w:t>
      </w:r>
      <w:r w:rsidR="00DE30EA" w:rsidRPr="00DE30EA">
        <w:rPr>
          <w:rFonts w:hint="eastAsia"/>
          <w:color w:val="FF0000"/>
          <w:u w:val="single"/>
        </w:rPr>
        <w:t>室</w:t>
      </w:r>
      <w:r w:rsidR="00DE30EA">
        <w:rPr>
          <w:rFonts w:hint="eastAsia"/>
        </w:rPr>
        <w:t>は公害予防に関する業務を主管する他、次</w:t>
      </w:r>
      <w:r>
        <w:rPr>
          <w:rFonts w:hint="eastAsia"/>
        </w:rPr>
        <w:t>の業務を行う。</w:t>
      </w:r>
      <w:r w:rsidR="00DE30EA">
        <w:rPr>
          <w:rFonts w:hint="eastAsia"/>
        </w:rPr>
        <w:t xml:space="preserve"> </w:t>
      </w:r>
      <w:r w:rsidR="00DA0425">
        <w:rPr>
          <w:rFonts w:hint="eastAsia"/>
        </w:rPr>
        <w:t xml:space="preserve">　　　　　</w:t>
      </w:r>
      <w:r w:rsidR="00DA0425" w:rsidRPr="00DA0425">
        <w:rPr>
          <w:rFonts w:hint="eastAsia"/>
          <w:color w:val="FF0000"/>
        </w:rPr>
        <w:t>＊</w:t>
      </w:r>
    </w:p>
    <w:p w14:paraId="19812EDB" w14:textId="77777777" w:rsidR="00011A2C" w:rsidRDefault="00011A2C">
      <w:pPr>
        <w:rPr>
          <w:rFonts w:hint="eastAsia"/>
        </w:rPr>
      </w:pPr>
      <w:r>
        <w:rPr>
          <w:rFonts w:hint="eastAsia"/>
        </w:rPr>
        <w:t xml:space="preserve">       </w:t>
      </w:r>
      <w:r>
        <w:rPr>
          <w:rFonts w:hint="eastAsia"/>
        </w:rPr>
        <w:t>①．使用する燃料又は原材料の検査。</w:t>
      </w:r>
    </w:p>
    <w:p w14:paraId="0BEF34E5" w14:textId="77777777" w:rsidR="00011A2C" w:rsidRDefault="00011A2C">
      <w:pPr>
        <w:rPr>
          <w:rFonts w:hint="eastAsia"/>
        </w:rPr>
      </w:pPr>
      <w:r>
        <w:rPr>
          <w:rFonts w:hint="eastAsia"/>
        </w:rPr>
        <w:t xml:space="preserve">       </w:t>
      </w:r>
      <w:r>
        <w:rPr>
          <w:rFonts w:hint="eastAsia"/>
        </w:rPr>
        <w:t>②．煤塵量又は煤塵濃度の測定の実施。</w:t>
      </w:r>
    </w:p>
    <w:p w14:paraId="72CCE48B" w14:textId="77777777" w:rsidR="00011A2C" w:rsidRDefault="00011A2C">
      <w:pPr>
        <w:rPr>
          <w:rFonts w:hint="eastAsia"/>
        </w:rPr>
      </w:pPr>
      <w:r>
        <w:rPr>
          <w:rFonts w:hint="eastAsia"/>
        </w:rPr>
        <w:t xml:space="preserve">       </w:t>
      </w:r>
      <w:r>
        <w:rPr>
          <w:rFonts w:hint="eastAsia"/>
        </w:rPr>
        <w:t>③．排出水の汚染状態の測定実施。</w:t>
      </w:r>
    </w:p>
    <w:p w14:paraId="3968A0E8" w14:textId="77777777" w:rsidR="00011A2C" w:rsidRDefault="00011A2C">
      <w:pPr>
        <w:rPr>
          <w:rFonts w:hint="eastAsia"/>
        </w:rPr>
      </w:pPr>
      <w:r>
        <w:rPr>
          <w:rFonts w:hint="eastAsia"/>
        </w:rPr>
        <w:t xml:space="preserve">       </w:t>
      </w:r>
      <w:r>
        <w:rPr>
          <w:rFonts w:hint="eastAsia"/>
        </w:rPr>
        <w:t>④．測定器の点検及び補修。</w:t>
      </w:r>
    </w:p>
    <w:p w14:paraId="7DF1BA38" w14:textId="77777777" w:rsidR="00011A2C" w:rsidRDefault="00011A2C">
      <w:pPr>
        <w:rPr>
          <w:rFonts w:hint="eastAsia"/>
        </w:rPr>
      </w:pPr>
      <w:r>
        <w:rPr>
          <w:rFonts w:hint="eastAsia"/>
        </w:rPr>
        <w:t xml:space="preserve">       </w:t>
      </w:r>
      <w:r>
        <w:rPr>
          <w:rFonts w:hint="eastAsia"/>
        </w:rPr>
        <w:t>⑤．煤塵量又は煤塵濃度の測定結果の記録及び保存。</w:t>
      </w:r>
    </w:p>
    <w:p w14:paraId="3D8203A9" w14:textId="77777777" w:rsidR="00011A2C" w:rsidRDefault="00011A2C">
      <w:pPr>
        <w:rPr>
          <w:rFonts w:hint="eastAsia"/>
        </w:rPr>
      </w:pPr>
      <w:r>
        <w:rPr>
          <w:rFonts w:hint="eastAsia"/>
        </w:rPr>
        <w:t xml:space="preserve">       </w:t>
      </w:r>
      <w:r>
        <w:rPr>
          <w:rFonts w:hint="eastAsia"/>
        </w:rPr>
        <w:t>⑥．排出水の汚染状態の測定結果の記録及び保存。</w:t>
      </w:r>
    </w:p>
    <w:p w14:paraId="3FD3340D" w14:textId="77777777" w:rsidR="00011A2C" w:rsidRDefault="00011A2C">
      <w:pPr>
        <w:rPr>
          <w:rFonts w:hint="eastAsia"/>
        </w:rPr>
      </w:pPr>
      <w:r>
        <w:rPr>
          <w:rFonts w:hint="eastAsia"/>
        </w:rPr>
        <w:t xml:space="preserve">       </w:t>
      </w:r>
      <w:r>
        <w:rPr>
          <w:rFonts w:hint="eastAsia"/>
        </w:rPr>
        <w:t>⑦．法令に基づく官公庁等に対する届出、報告の義務。</w:t>
      </w:r>
    </w:p>
    <w:p w14:paraId="24809F68" w14:textId="77777777" w:rsidR="00011A2C" w:rsidRDefault="00011A2C">
      <w:pPr>
        <w:rPr>
          <w:rFonts w:hint="eastAsia"/>
        </w:rPr>
      </w:pPr>
      <w:r>
        <w:rPr>
          <w:rFonts w:hint="eastAsia"/>
        </w:rPr>
        <w:t xml:space="preserve">       </w:t>
      </w:r>
      <w:r>
        <w:rPr>
          <w:rFonts w:hint="eastAsia"/>
        </w:rPr>
        <w:t>⑧．その他公害関係の対外折衝に関する業務。</w:t>
      </w:r>
    </w:p>
    <w:p w14:paraId="75701399" w14:textId="77777777" w:rsidR="00DE30EA" w:rsidRDefault="00011A2C">
      <w:pPr>
        <w:rPr>
          <w:rFonts w:hint="eastAsia"/>
        </w:rPr>
      </w:pPr>
      <w:r>
        <w:rPr>
          <w:rFonts w:hint="eastAsia"/>
        </w:rPr>
        <w:t xml:space="preserve">     </w:t>
      </w:r>
    </w:p>
    <w:p w14:paraId="67ACC4F9" w14:textId="77777777" w:rsidR="00011A2C" w:rsidRDefault="00011A2C" w:rsidP="00DE30EA">
      <w:pPr>
        <w:ind w:firstLineChars="200" w:firstLine="420"/>
        <w:rPr>
          <w:rFonts w:hint="eastAsia"/>
        </w:rPr>
      </w:pPr>
      <w:r>
        <w:rPr>
          <w:rFonts w:hint="eastAsia"/>
        </w:rPr>
        <w:t>（報</w:t>
      </w:r>
      <w:r>
        <w:rPr>
          <w:rFonts w:hint="eastAsia"/>
        </w:rPr>
        <w:t xml:space="preserve">    </w:t>
      </w:r>
      <w:r>
        <w:rPr>
          <w:rFonts w:hint="eastAsia"/>
        </w:rPr>
        <w:t>告）</w:t>
      </w:r>
    </w:p>
    <w:p w14:paraId="6A0D6FFA" w14:textId="77777777" w:rsidR="00011A2C" w:rsidRDefault="00011A2C">
      <w:pPr>
        <w:rPr>
          <w:rFonts w:hint="eastAsia"/>
        </w:rPr>
      </w:pPr>
      <w:r>
        <w:rPr>
          <w:rFonts w:hint="eastAsia"/>
        </w:rPr>
        <w:t xml:space="preserve"> </w:t>
      </w:r>
      <w:r>
        <w:rPr>
          <w:rFonts w:hint="eastAsia"/>
        </w:rPr>
        <w:t>第</w:t>
      </w:r>
      <w:r>
        <w:rPr>
          <w:rFonts w:hint="eastAsia"/>
        </w:rPr>
        <w:t xml:space="preserve">  </w:t>
      </w:r>
      <w:r>
        <w:rPr>
          <w:rFonts w:hint="eastAsia"/>
        </w:rPr>
        <w:t>４条</w:t>
      </w:r>
    </w:p>
    <w:p w14:paraId="208DBCC3" w14:textId="77777777" w:rsidR="00011A2C" w:rsidRDefault="00011A2C">
      <w:pPr>
        <w:rPr>
          <w:rFonts w:hint="eastAsia"/>
        </w:rPr>
      </w:pPr>
      <w:r>
        <w:rPr>
          <w:rFonts w:hint="eastAsia"/>
        </w:rPr>
        <w:t xml:space="preserve">       </w:t>
      </w:r>
      <w:r>
        <w:rPr>
          <w:rFonts w:hint="eastAsia"/>
        </w:rPr>
        <w:t>１．施設担当部</w:t>
      </w:r>
      <w:r w:rsidR="00DA0425" w:rsidRPr="00DA0425">
        <w:rPr>
          <w:rFonts w:hint="eastAsia"/>
          <w:color w:val="FF0000"/>
          <w:u w:val="single"/>
        </w:rPr>
        <w:t>署</w:t>
      </w:r>
      <w:r w:rsidRPr="00DA0425">
        <w:rPr>
          <w:rFonts w:hint="eastAsia"/>
          <w:color w:val="FF0000"/>
          <w:u w:val="single"/>
        </w:rPr>
        <w:t>の</w:t>
      </w:r>
      <w:r w:rsidR="00DA0425" w:rsidRPr="00DA0425">
        <w:rPr>
          <w:rFonts w:hint="eastAsia"/>
          <w:color w:val="FF0000"/>
          <w:u w:val="single"/>
        </w:rPr>
        <w:t>室・</w:t>
      </w:r>
      <w:r>
        <w:rPr>
          <w:rFonts w:hint="eastAsia"/>
        </w:rPr>
        <w:t>課長は、所管関係施設について次の各号に該当するとき</w:t>
      </w:r>
      <w:r w:rsidR="00DA0425">
        <w:rPr>
          <w:rFonts w:hint="eastAsia"/>
        </w:rPr>
        <w:t xml:space="preserve">　　</w:t>
      </w:r>
      <w:r w:rsidR="00DA0425" w:rsidRPr="00DA0425">
        <w:rPr>
          <w:rFonts w:hint="eastAsia"/>
          <w:color w:val="FF0000"/>
        </w:rPr>
        <w:t>＊</w:t>
      </w:r>
    </w:p>
    <w:p w14:paraId="788F50BD" w14:textId="77777777" w:rsidR="00011A2C" w:rsidRDefault="00011A2C">
      <w:pPr>
        <w:rPr>
          <w:rFonts w:hint="eastAsia"/>
        </w:rPr>
      </w:pPr>
      <w:r>
        <w:rPr>
          <w:rFonts w:hint="eastAsia"/>
        </w:rPr>
        <w:t xml:space="preserve">         </w:t>
      </w:r>
      <w:r w:rsidR="00DA0425">
        <w:rPr>
          <w:rFonts w:hint="eastAsia"/>
        </w:rPr>
        <w:t>は、</w:t>
      </w:r>
      <w:r>
        <w:rPr>
          <w:rFonts w:hint="eastAsia"/>
        </w:rPr>
        <w:t>予め公害防止管理者を通じて公害防止主任管理者に報告すること。</w:t>
      </w:r>
    </w:p>
    <w:p w14:paraId="2D1962F0" w14:textId="77777777" w:rsidR="00011A2C" w:rsidRDefault="00011A2C">
      <w:pPr>
        <w:numPr>
          <w:ilvl w:val="0"/>
          <w:numId w:val="12"/>
        </w:numPr>
        <w:rPr>
          <w:rFonts w:hint="eastAsia"/>
        </w:rPr>
      </w:pPr>
      <w:r>
        <w:rPr>
          <w:rFonts w:hint="eastAsia"/>
        </w:rPr>
        <w:t>工事の着工及び工事が完成して使用を開始しようとするとき。</w:t>
      </w:r>
    </w:p>
    <w:p w14:paraId="41F569D4" w14:textId="77777777" w:rsidR="00011A2C" w:rsidRDefault="00011A2C">
      <w:pPr>
        <w:rPr>
          <w:rFonts w:hint="eastAsia"/>
        </w:rPr>
      </w:pPr>
      <w:r>
        <w:rPr>
          <w:rFonts w:hint="eastAsia"/>
        </w:rPr>
        <w:lastRenderedPageBreak/>
        <w:t xml:space="preserve">       </w:t>
      </w:r>
      <w:r>
        <w:rPr>
          <w:rFonts w:hint="eastAsia"/>
        </w:rPr>
        <w:t>②．１年以上使用を休止しようとするとき。</w:t>
      </w:r>
    </w:p>
    <w:p w14:paraId="7EE9BF48" w14:textId="77777777" w:rsidR="00011A2C" w:rsidRDefault="00011A2C" w:rsidP="00DE30EA">
      <w:pPr>
        <w:tabs>
          <w:tab w:val="right" w:pos="8504"/>
        </w:tabs>
        <w:rPr>
          <w:rFonts w:hint="eastAsia"/>
        </w:rPr>
      </w:pPr>
      <w:r>
        <w:rPr>
          <w:rFonts w:hint="eastAsia"/>
        </w:rPr>
        <w:t xml:space="preserve">       </w:t>
      </w:r>
      <w:r w:rsidR="00DE30EA">
        <w:rPr>
          <w:rFonts w:hint="eastAsia"/>
        </w:rPr>
        <w:t>③．１年以上使用を休止した</w:t>
      </w:r>
      <w:r w:rsidR="00DE30EA" w:rsidRPr="00DE30EA">
        <w:rPr>
          <w:rFonts w:hint="eastAsia"/>
          <w:color w:val="FF0000"/>
          <w:u w:val="single"/>
        </w:rPr>
        <w:t>施設</w:t>
      </w:r>
      <w:r>
        <w:rPr>
          <w:rFonts w:hint="eastAsia"/>
        </w:rPr>
        <w:t>を再び使用するとき。</w:t>
      </w:r>
      <w:r w:rsidR="00DA0425">
        <w:rPr>
          <w:rFonts w:hint="eastAsia"/>
        </w:rPr>
        <w:t xml:space="preserve">　　　　　　　　　　　</w:t>
      </w:r>
      <w:r w:rsidR="00DA0425">
        <w:rPr>
          <w:rFonts w:hint="eastAsia"/>
        </w:rPr>
        <w:t xml:space="preserve"> </w:t>
      </w:r>
      <w:r w:rsidR="00F54C5C">
        <w:rPr>
          <w:rFonts w:hint="eastAsia"/>
        </w:rPr>
        <w:t xml:space="preserve">　</w:t>
      </w:r>
      <w:r w:rsidR="00DA0425" w:rsidRPr="00DA0425">
        <w:rPr>
          <w:rFonts w:hint="eastAsia"/>
          <w:color w:val="FF0000"/>
        </w:rPr>
        <w:t>＊</w:t>
      </w:r>
    </w:p>
    <w:p w14:paraId="685C221E" w14:textId="77777777" w:rsidR="00011A2C" w:rsidRDefault="00011A2C">
      <w:pPr>
        <w:rPr>
          <w:rFonts w:hint="eastAsia"/>
        </w:rPr>
      </w:pPr>
      <w:r>
        <w:rPr>
          <w:rFonts w:hint="eastAsia"/>
        </w:rPr>
        <w:t xml:space="preserve">       </w:t>
      </w:r>
      <w:r>
        <w:rPr>
          <w:rFonts w:hint="eastAsia"/>
        </w:rPr>
        <w:t>④．廃止しようとするとき。</w:t>
      </w:r>
    </w:p>
    <w:p w14:paraId="3195C792" w14:textId="77777777" w:rsidR="00011A2C" w:rsidRDefault="00011A2C">
      <w:pPr>
        <w:rPr>
          <w:rFonts w:hint="eastAsia"/>
        </w:rPr>
      </w:pPr>
      <w:r>
        <w:rPr>
          <w:rFonts w:hint="eastAsia"/>
        </w:rPr>
        <w:t xml:space="preserve">        </w:t>
      </w:r>
      <w:r>
        <w:rPr>
          <w:rFonts w:hint="eastAsia"/>
        </w:rPr>
        <w:t>２．工務担当部</w:t>
      </w:r>
      <w:r w:rsidR="00DA0425" w:rsidRPr="00DA0425">
        <w:rPr>
          <w:rFonts w:hint="eastAsia"/>
          <w:color w:val="FF0000"/>
          <w:u w:val="single"/>
        </w:rPr>
        <w:t>署</w:t>
      </w:r>
      <w:r>
        <w:rPr>
          <w:rFonts w:hint="eastAsia"/>
        </w:rPr>
        <w:t>の課長は、所管関係施設の製造及びその維持、管理につき、</w:t>
      </w:r>
      <w:r w:rsidR="00DA0425">
        <w:rPr>
          <w:rFonts w:hint="eastAsia"/>
        </w:rPr>
        <w:t xml:space="preserve">　</w:t>
      </w:r>
      <w:r w:rsidR="00F54C5C">
        <w:rPr>
          <w:rFonts w:hint="eastAsia"/>
        </w:rPr>
        <w:t xml:space="preserve">　</w:t>
      </w:r>
      <w:r w:rsidR="00DA0425" w:rsidRPr="00DA0425">
        <w:rPr>
          <w:rFonts w:hint="eastAsia"/>
          <w:color w:val="FF0000"/>
        </w:rPr>
        <w:t>＊</w:t>
      </w:r>
    </w:p>
    <w:p w14:paraId="5A15EA61" w14:textId="77777777" w:rsidR="00011A2C" w:rsidRDefault="00011A2C">
      <w:pPr>
        <w:rPr>
          <w:rFonts w:hint="eastAsia"/>
        </w:rPr>
      </w:pPr>
      <w:r>
        <w:rPr>
          <w:rFonts w:hint="eastAsia"/>
        </w:rPr>
        <w:t xml:space="preserve">          </w:t>
      </w:r>
      <w:r w:rsidR="00DA0425">
        <w:rPr>
          <w:rFonts w:hint="eastAsia"/>
        </w:rPr>
        <w:t>特</w:t>
      </w:r>
      <w:r>
        <w:rPr>
          <w:rFonts w:hint="eastAsia"/>
        </w:rPr>
        <w:t>に必要と認めたときは公害防止管理者に報告すること。</w:t>
      </w:r>
    </w:p>
    <w:p w14:paraId="15CD69E0" w14:textId="77777777" w:rsidR="00011A2C" w:rsidRDefault="00011A2C">
      <w:pPr>
        <w:rPr>
          <w:rFonts w:hint="eastAsia"/>
        </w:rPr>
      </w:pPr>
    </w:p>
    <w:p w14:paraId="046379AA" w14:textId="77777777" w:rsidR="00011A2C" w:rsidRDefault="00011A2C">
      <w:pPr>
        <w:rPr>
          <w:rFonts w:hint="eastAsia"/>
        </w:rPr>
      </w:pPr>
      <w:r>
        <w:rPr>
          <w:rFonts w:hint="eastAsia"/>
        </w:rPr>
        <w:t xml:space="preserve">        </w:t>
      </w:r>
      <w:r>
        <w:rPr>
          <w:rFonts w:hint="eastAsia"/>
        </w:rPr>
        <w:t>３．公害防止主任管理者は、公害関係施設の運転及び維持、管理の状況を公害</w:t>
      </w:r>
    </w:p>
    <w:p w14:paraId="773F2694" w14:textId="77777777" w:rsidR="00011A2C" w:rsidRDefault="00011A2C">
      <w:pPr>
        <w:rPr>
          <w:rFonts w:hint="eastAsia"/>
        </w:rPr>
      </w:pPr>
      <w:r>
        <w:rPr>
          <w:rFonts w:hint="eastAsia"/>
        </w:rPr>
        <w:t xml:space="preserve">          </w:t>
      </w:r>
      <w:r w:rsidR="00DA0425">
        <w:rPr>
          <w:rFonts w:hint="eastAsia"/>
        </w:rPr>
        <w:t>防</w:t>
      </w:r>
      <w:r>
        <w:rPr>
          <w:rFonts w:hint="eastAsia"/>
        </w:rPr>
        <w:t>止統括者に報告すること。</w:t>
      </w:r>
    </w:p>
    <w:p w14:paraId="4CB7E1F8" w14:textId="77777777" w:rsidR="00011A2C" w:rsidRPr="00DA0425" w:rsidRDefault="00011A2C">
      <w:pPr>
        <w:rPr>
          <w:rFonts w:hint="eastAsia"/>
        </w:rPr>
      </w:pPr>
    </w:p>
    <w:p w14:paraId="4564B7A4" w14:textId="77777777" w:rsidR="00011A2C" w:rsidRDefault="00011A2C">
      <w:pPr>
        <w:rPr>
          <w:rFonts w:hint="eastAsia"/>
        </w:rPr>
      </w:pPr>
      <w:r>
        <w:rPr>
          <w:rFonts w:hint="eastAsia"/>
        </w:rPr>
        <w:t xml:space="preserve">     </w:t>
      </w:r>
      <w:r>
        <w:rPr>
          <w:rFonts w:hint="eastAsia"/>
        </w:rPr>
        <w:t>（臨時報告及び緊急措置）</w:t>
      </w:r>
    </w:p>
    <w:p w14:paraId="43E5F288" w14:textId="77777777" w:rsidR="00011A2C" w:rsidRDefault="00011A2C">
      <w:pPr>
        <w:rPr>
          <w:rFonts w:hint="eastAsia"/>
        </w:rPr>
      </w:pPr>
      <w:r>
        <w:rPr>
          <w:rFonts w:hint="eastAsia"/>
        </w:rPr>
        <w:t>第</w:t>
      </w:r>
      <w:r>
        <w:rPr>
          <w:rFonts w:hint="eastAsia"/>
        </w:rPr>
        <w:t xml:space="preserve">  </w:t>
      </w:r>
      <w:r>
        <w:rPr>
          <w:rFonts w:hint="eastAsia"/>
        </w:rPr>
        <w:t>５条</w:t>
      </w:r>
    </w:p>
    <w:p w14:paraId="67963115" w14:textId="77777777" w:rsidR="00011A2C" w:rsidRDefault="00011A2C">
      <w:pPr>
        <w:rPr>
          <w:rFonts w:hint="eastAsia"/>
        </w:rPr>
      </w:pPr>
      <w:r>
        <w:rPr>
          <w:rFonts w:hint="eastAsia"/>
        </w:rPr>
        <w:t xml:space="preserve">      </w:t>
      </w:r>
      <w:r w:rsidR="00DE30EA">
        <w:rPr>
          <w:rFonts w:hint="eastAsia"/>
        </w:rPr>
        <w:t>１．当該施設担当者は次</w:t>
      </w:r>
      <w:r>
        <w:rPr>
          <w:rFonts w:hint="eastAsia"/>
        </w:rPr>
        <w:t>の事項について、職制を通じて公害防止管理者及び公害</w:t>
      </w:r>
    </w:p>
    <w:p w14:paraId="07E5DF21" w14:textId="77777777" w:rsidR="00011A2C" w:rsidRDefault="00011A2C">
      <w:pPr>
        <w:rPr>
          <w:rFonts w:hint="eastAsia"/>
        </w:rPr>
      </w:pPr>
      <w:r>
        <w:rPr>
          <w:rFonts w:hint="eastAsia"/>
        </w:rPr>
        <w:t xml:space="preserve">        </w:t>
      </w:r>
      <w:r>
        <w:rPr>
          <w:rFonts w:hint="eastAsia"/>
        </w:rPr>
        <w:t>主任管理者に報告し必要な措置をとること。</w:t>
      </w:r>
    </w:p>
    <w:p w14:paraId="18ADA911" w14:textId="77777777" w:rsidR="00011A2C" w:rsidRDefault="00011A2C">
      <w:pPr>
        <w:rPr>
          <w:rFonts w:hint="eastAsia"/>
        </w:rPr>
      </w:pPr>
      <w:r>
        <w:rPr>
          <w:rFonts w:hint="eastAsia"/>
        </w:rPr>
        <w:t xml:space="preserve">      </w:t>
      </w:r>
      <w:r>
        <w:rPr>
          <w:rFonts w:hint="eastAsia"/>
        </w:rPr>
        <w:t>①．公害関係施設の運転及び維持、管理が正常でなくなった場合。</w:t>
      </w:r>
    </w:p>
    <w:p w14:paraId="593BADDE" w14:textId="77777777" w:rsidR="00011A2C" w:rsidRDefault="00011A2C">
      <w:pPr>
        <w:rPr>
          <w:rFonts w:hint="eastAsia"/>
        </w:rPr>
      </w:pPr>
      <w:r>
        <w:rPr>
          <w:rFonts w:hint="eastAsia"/>
        </w:rPr>
        <w:t xml:space="preserve">      </w:t>
      </w:r>
      <w:r>
        <w:rPr>
          <w:rFonts w:hint="eastAsia"/>
        </w:rPr>
        <w:t>②．法令で定める規制基準に適合しない事態が発生する恐れのある場合。</w:t>
      </w:r>
    </w:p>
    <w:p w14:paraId="6189FC6E" w14:textId="77777777" w:rsidR="00011A2C" w:rsidRDefault="00011A2C">
      <w:pPr>
        <w:rPr>
          <w:rFonts w:hint="eastAsia"/>
        </w:rPr>
      </w:pPr>
      <w:r>
        <w:rPr>
          <w:rFonts w:hint="eastAsia"/>
        </w:rPr>
        <w:t xml:space="preserve">      </w:t>
      </w:r>
      <w:r>
        <w:rPr>
          <w:rFonts w:hint="eastAsia"/>
        </w:rPr>
        <w:t>③．その他公害予防に必要な事項。</w:t>
      </w:r>
    </w:p>
    <w:p w14:paraId="05A5FF8D" w14:textId="77777777" w:rsidR="00011A2C" w:rsidRDefault="00011A2C">
      <w:pPr>
        <w:rPr>
          <w:rFonts w:hint="eastAsia"/>
        </w:rPr>
      </w:pPr>
    </w:p>
    <w:p w14:paraId="4C4973CD" w14:textId="77777777" w:rsidR="00011A2C" w:rsidRDefault="00011A2C">
      <w:pPr>
        <w:rPr>
          <w:rFonts w:hint="eastAsia"/>
        </w:rPr>
      </w:pPr>
      <w:r>
        <w:rPr>
          <w:rFonts w:hint="eastAsia"/>
        </w:rPr>
        <w:t xml:space="preserve">      </w:t>
      </w:r>
      <w:r>
        <w:rPr>
          <w:rFonts w:hint="eastAsia"/>
        </w:rPr>
        <w:t>２．公害防止主任管理者は、上記事項及びその措置について公害防止統括者に報</w:t>
      </w:r>
    </w:p>
    <w:p w14:paraId="38EC666D" w14:textId="77777777" w:rsidR="00011A2C" w:rsidRDefault="00011A2C">
      <w:pPr>
        <w:rPr>
          <w:rFonts w:hint="eastAsia"/>
        </w:rPr>
      </w:pPr>
      <w:r>
        <w:rPr>
          <w:rFonts w:hint="eastAsia"/>
        </w:rPr>
        <w:t xml:space="preserve">        </w:t>
      </w:r>
      <w:r w:rsidR="00DA0425">
        <w:rPr>
          <w:rFonts w:hint="eastAsia"/>
        </w:rPr>
        <w:t>告</w:t>
      </w:r>
      <w:r>
        <w:rPr>
          <w:rFonts w:hint="eastAsia"/>
        </w:rPr>
        <w:t>すること。</w:t>
      </w:r>
    </w:p>
    <w:p w14:paraId="60222D1A" w14:textId="77777777" w:rsidR="00011A2C" w:rsidRDefault="00011A2C">
      <w:pPr>
        <w:rPr>
          <w:rFonts w:hint="eastAsia"/>
        </w:rPr>
      </w:pPr>
    </w:p>
    <w:p w14:paraId="1A291F8E" w14:textId="77777777" w:rsidR="00011A2C" w:rsidRDefault="00011A2C">
      <w:pPr>
        <w:rPr>
          <w:rFonts w:hint="eastAsia"/>
        </w:rPr>
      </w:pPr>
      <w:r>
        <w:rPr>
          <w:rFonts w:hint="eastAsia"/>
        </w:rPr>
        <w:t xml:space="preserve">     </w:t>
      </w:r>
      <w:r>
        <w:rPr>
          <w:rFonts w:hint="eastAsia"/>
        </w:rPr>
        <w:t>（細則の管理）</w:t>
      </w:r>
    </w:p>
    <w:p w14:paraId="36AC4DA6" w14:textId="77777777" w:rsidR="00011A2C" w:rsidRDefault="00011A2C" w:rsidP="00DE30EA">
      <w:pPr>
        <w:tabs>
          <w:tab w:val="right" w:pos="8504"/>
        </w:tabs>
        <w:rPr>
          <w:rFonts w:hint="eastAsia"/>
        </w:rPr>
      </w:pPr>
      <w:r>
        <w:rPr>
          <w:rFonts w:hint="eastAsia"/>
        </w:rPr>
        <w:t xml:space="preserve"> </w:t>
      </w:r>
      <w:r>
        <w:rPr>
          <w:rFonts w:hint="eastAsia"/>
        </w:rPr>
        <w:t>第</w:t>
      </w:r>
      <w:r>
        <w:rPr>
          <w:rFonts w:hint="eastAsia"/>
        </w:rPr>
        <w:t xml:space="preserve">  </w:t>
      </w:r>
      <w:r>
        <w:rPr>
          <w:rFonts w:hint="eastAsia"/>
        </w:rPr>
        <w:t>６条</w:t>
      </w:r>
      <w:r>
        <w:rPr>
          <w:rFonts w:hint="eastAsia"/>
        </w:rPr>
        <w:t xml:space="preserve">  </w:t>
      </w:r>
      <w:r w:rsidR="00DE30EA">
        <w:rPr>
          <w:rFonts w:hint="eastAsia"/>
        </w:rPr>
        <w:t>この細則の管理は、品質管理</w:t>
      </w:r>
      <w:r w:rsidR="00DE30EA" w:rsidRPr="00DE30EA">
        <w:rPr>
          <w:rFonts w:hint="eastAsia"/>
          <w:color w:val="FF0000"/>
          <w:u w:val="single"/>
        </w:rPr>
        <w:t>室</w:t>
      </w:r>
      <w:r>
        <w:rPr>
          <w:rFonts w:hint="eastAsia"/>
        </w:rPr>
        <w:t>長が行う。</w:t>
      </w:r>
      <w:r w:rsidR="00F54C5C">
        <w:rPr>
          <w:rFonts w:hint="eastAsia"/>
        </w:rPr>
        <w:t xml:space="preserve">　　　　　　　　　　　　　　　　　</w:t>
      </w:r>
      <w:r w:rsidR="00F54C5C" w:rsidRPr="00DA0425">
        <w:rPr>
          <w:rFonts w:hint="eastAsia"/>
          <w:color w:val="FF0000"/>
        </w:rPr>
        <w:t>＊</w:t>
      </w:r>
    </w:p>
    <w:p w14:paraId="0B2BA297" w14:textId="77777777" w:rsidR="00011A2C" w:rsidRDefault="00011A2C">
      <w:pPr>
        <w:rPr>
          <w:rFonts w:hint="eastAsia"/>
        </w:rPr>
      </w:pPr>
      <w:r>
        <w:rPr>
          <w:rFonts w:hint="eastAsia"/>
        </w:rPr>
        <w:t xml:space="preserve">                                 </w:t>
      </w:r>
      <w:r>
        <w:rPr>
          <w:rFonts w:hint="eastAsia"/>
        </w:rPr>
        <w:t>付</w:t>
      </w:r>
      <w:r>
        <w:rPr>
          <w:rFonts w:hint="eastAsia"/>
        </w:rPr>
        <w:t xml:space="preserve">    </w:t>
      </w:r>
      <w:r>
        <w:rPr>
          <w:rFonts w:hint="eastAsia"/>
        </w:rPr>
        <w:t>則</w:t>
      </w:r>
    </w:p>
    <w:p w14:paraId="240920B2" w14:textId="77777777" w:rsidR="00011A2C" w:rsidRDefault="00011A2C">
      <w:pPr>
        <w:rPr>
          <w:rFonts w:hint="eastAsia"/>
        </w:rPr>
      </w:pPr>
      <w:r>
        <w:rPr>
          <w:rFonts w:hint="eastAsia"/>
        </w:rPr>
        <w:t xml:space="preserve">           </w:t>
      </w:r>
      <w:r>
        <w:rPr>
          <w:rFonts w:hint="eastAsia"/>
        </w:rPr>
        <w:t>①</w:t>
      </w:r>
      <w:r>
        <w:rPr>
          <w:rFonts w:hint="eastAsia"/>
        </w:rPr>
        <w:t xml:space="preserve">  </w:t>
      </w:r>
      <w:r>
        <w:rPr>
          <w:rFonts w:hint="eastAsia"/>
        </w:rPr>
        <w:t>この細則は１９９５年１０月</w:t>
      </w:r>
      <w:r>
        <w:rPr>
          <w:rFonts w:hint="eastAsia"/>
        </w:rPr>
        <w:t xml:space="preserve">  </w:t>
      </w:r>
      <w:r>
        <w:rPr>
          <w:rFonts w:hint="eastAsia"/>
        </w:rPr>
        <w:t>１日より施行する。</w:t>
      </w:r>
    </w:p>
    <w:p w14:paraId="0D381C17" w14:textId="77777777" w:rsidR="00011A2C" w:rsidRDefault="00011A2C" w:rsidP="00DE30EA">
      <w:pPr>
        <w:numPr>
          <w:ilvl w:val="0"/>
          <w:numId w:val="13"/>
        </w:numPr>
        <w:rPr>
          <w:rFonts w:hint="eastAsia"/>
        </w:rPr>
      </w:pPr>
      <w:r>
        <w:rPr>
          <w:rFonts w:hint="eastAsia"/>
        </w:rPr>
        <w:t>２００１年１０月</w:t>
      </w:r>
      <w:r w:rsidR="00F54C5C">
        <w:rPr>
          <w:rFonts w:hint="eastAsia"/>
        </w:rPr>
        <w:t xml:space="preserve">　</w:t>
      </w:r>
      <w:r>
        <w:rPr>
          <w:rFonts w:hint="eastAsia"/>
        </w:rPr>
        <w:t>１日一部改訂</w:t>
      </w:r>
    </w:p>
    <w:p w14:paraId="3C9A6683" w14:textId="77777777" w:rsidR="00DE30EA" w:rsidRDefault="00DE30EA" w:rsidP="00DE30EA">
      <w:pPr>
        <w:numPr>
          <w:ilvl w:val="0"/>
          <w:numId w:val="13"/>
        </w:numPr>
        <w:rPr>
          <w:rFonts w:hint="eastAsia"/>
        </w:rPr>
      </w:pPr>
      <w:r>
        <w:rPr>
          <w:rFonts w:hint="eastAsia"/>
        </w:rPr>
        <w:t>２０１</w:t>
      </w:r>
      <w:r w:rsidR="00F54C5C">
        <w:rPr>
          <w:rFonts w:hint="eastAsia"/>
        </w:rPr>
        <w:t>３</w:t>
      </w:r>
      <w:r>
        <w:rPr>
          <w:rFonts w:hint="eastAsia"/>
        </w:rPr>
        <w:t>年</w:t>
      </w:r>
      <w:r w:rsidR="00F54C5C">
        <w:rPr>
          <w:rFonts w:hint="eastAsia"/>
        </w:rPr>
        <w:t xml:space="preserve">　８</w:t>
      </w:r>
      <w:r>
        <w:rPr>
          <w:rFonts w:hint="eastAsia"/>
        </w:rPr>
        <w:t>月</w:t>
      </w:r>
      <w:r w:rsidR="00F54C5C">
        <w:rPr>
          <w:rFonts w:hint="eastAsia"/>
        </w:rPr>
        <w:t xml:space="preserve">　１</w:t>
      </w:r>
      <w:r>
        <w:rPr>
          <w:rFonts w:hint="eastAsia"/>
        </w:rPr>
        <w:t>日一部改定</w:t>
      </w:r>
    </w:p>
    <w:p w14:paraId="0A5B865C" w14:textId="77777777" w:rsidR="00011A2C" w:rsidRDefault="00011A2C">
      <w:pPr>
        <w:rPr>
          <w:rFonts w:hint="eastAsia"/>
        </w:rPr>
      </w:pPr>
    </w:p>
    <w:p w14:paraId="743E37EF" w14:textId="77777777" w:rsidR="00011A2C" w:rsidRDefault="00011A2C">
      <w:pPr>
        <w:rPr>
          <w:rFonts w:hint="eastAsia"/>
        </w:rPr>
      </w:pPr>
    </w:p>
    <w:p w14:paraId="11F4B4BA" w14:textId="77777777" w:rsidR="00011A2C" w:rsidRDefault="00011A2C">
      <w:pPr>
        <w:rPr>
          <w:rFonts w:hint="eastAsia"/>
        </w:rPr>
      </w:pPr>
    </w:p>
    <w:p w14:paraId="73C6026F" w14:textId="77777777" w:rsidR="00011A2C" w:rsidRDefault="00011A2C">
      <w:pPr>
        <w:rPr>
          <w:rFonts w:hint="eastAsia"/>
        </w:rPr>
      </w:pPr>
    </w:p>
    <w:p w14:paraId="0E584561" w14:textId="77777777" w:rsidR="00011A2C" w:rsidRDefault="00011A2C">
      <w:pPr>
        <w:rPr>
          <w:rFonts w:hint="eastAsia"/>
        </w:rPr>
      </w:pPr>
    </w:p>
    <w:p w14:paraId="6B6A40D3" w14:textId="77777777" w:rsidR="00011A2C" w:rsidRDefault="00011A2C">
      <w:pPr>
        <w:rPr>
          <w:rFonts w:hint="eastAsia"/>
        </w:rPr>
      </w:pPr>
    </w:p>
    <w:p w14:paraId="6645CD65" w14:textId="77777777" w:rsidR="00011A2C" w:rsidRDefault="00011A2C">
      <w:pPr>
        <w:rPr>
          <w:rFonts w:hint="eastAsia"/>
        </w:rPr>
      </w:pPr>
    </w:p>
    <w:p w14:paraId="1EE58784" w14:textId="77777777" w:rsidR="00011A2C" w:rsidRDefault="00011A2C">
      <w:pPr>
        <w:rPr>
          <w:rFonts w:hint="eastAsia"/>
        </w:rPr>
      </w:pPr>
    </w:p>
    <w:p w14:paraId="668C950A" w14:textId="77777777" w:rsidR="00011A2C" w:rsidRDefault="00011A2C">
      <w:pPr>
        <w:rPr>
          <w:rFonts w:hint="eastAsia"/>
        </w:rPr>
      </w:pPr>
    </w:p>
    <w:p w14:paraId="3A3E826A" w14:textId="77777777" w:rsidR="00011A2C" w:rsidRDefault="00011A2C">
      <w:pPr>
        <w:rPr>
          <w:rFonts w:hint="eastAsia"/>
        </w:rPr>
      </w:pPr>
    </w:p>
    <w:p w14:paraId="0B1DF7ED" w14:textId="77777777" w:rsidR="00011A2C" w:rsidRDefault="00011A2C">
      <w:pPr>
        <w:rPr>
          <w:rFonts w:hint="eastAsia"/>
        </w:rPr>
      </w:pPr>
    </w:p>
    <w:sectPr w:rsidR="00011A2C" w:rsidSect="00DA0425">
      <w:pgSz w:w="11906" w:h="16838" w:code="9"/>
      <w:pgMar w:top="1985" w:right="1134" w:bottom="1701" w:left="1701" w:header="851" w:footer="992" w:gutter="0"/>
      <w:cols w:space="425"/>
      <w:docGrid w:type="lines" w:linePitch="3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6557"/>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 w15:restartNumberingAfterBreak="0">
    <w:nsid w:val="1F443A81"/>
    <w:multiLevelType w:val="singleLevel"/>
    <w:tmpl w:val="5A1EB590"/>
    <w:lvl w:ilvl="0">
      <w:start w:val="14"/>
      <w:numFmt w:val="decimalFullWidth"/>
      <w:lvlText w:val="第%1条"/>
      <w:lvlJc w:val="left"/>
      <w:pPr>
        <w:tabs>
          <w:tab w:val="num" w:pos="1680"/>
        </w:tabs>
        <w:ind w:left="1680" w:hanging="1044"/>
      </w:pPr>
      <w:rPr>
        <w:rFonts w:hint="eastAsia"/>
      </w:rPr>
    </w:lvl>
  </w:abstractNum>
  <w:abstractNum w:abstractNumId="2" w15:restartNumberingAfterBreak="0">
    <w:nsid w:val="238437C9"/>
    <w:multiLevelType w:val="singleLevel"/>
    <w:tmpl w:val="920E90EE"/>
    <w:lvl w:ilvl="0">
      <w:start w:val="1"/>
      <w:numFmt w:val="decimalFullWidth"/>
      <w:lvlText w:val="%1．"/>
      <w:lvlJc w:val="left"/>
      <w:pPr>
        <w:tabs>
          <w:tab w:val="num" w:pos="1368"/>
        </w:tabs>
        <w:ind w:left="1368" w:hanging="420"/>
      </w:pPr>
      <w:rPr>
        <w:rFonts w:hint="eastAsia"/>
      </w:rPr>
    </w:lvl>
  </w:abstractNum>
  <w:abstractNum w:abstractNumId="3" w15:restartNumberingAfterBreak="0">
    <w:nsid w:val="3F2835A5"/>
    <w:multiLevelType w:val="singleLevel"/>
    <w:tmpl w:val="980EEE24"/>
    <w:lvl w:ilvl="0">
      <w:start w:val="10"/>
      <w:numFmt w:val="decimalFullWidth"/>
      <w:lvlText w:val="第%1条"/>
      <w:lvlJc w:val="left"/>
      <w:pPr>
        <w:tabs>
          <w:tab w:val="num" w:pos="1680"/>
        </w:tabs>
        <w:ind w:left="1680" w:hanging="1356"/>
      </w:pPr>
      <w:rPr>
        <w:rFonts w:hint="eastAsia"/>
      </w:rPr>
    </w:lvl>
  </w:abstractNum>
  <w:abstractNum w:abstractNumId="4" w15:restartNumberingAfterBreak="0">
    <w:nsid w:val="427B27FA"/>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4AE5699B"/>
    <w:multiLevelType w:val="singleLevel"/>
    <w:tmpl w:val="51B63014"/>
    <w:lvl w:ilvl="0">
      <w:start w:val="1"/>
      <w:numFmt w:val="decimalEnclosedCircle"/>
      <w:lvlText w:val="%1．"/>
      <w:lvlJc w:val="left"/>
      <w:pPr>
        <w:tabs>
          <w:tab w:val="num" w:pos="1164"/>
        </w:tabs>
        <w:ind w:left="1164" w:hanging="420"/>
      </w:pPr>
      <w:rPr>
        <w:rFonts w:hint="eastAsia"/>
      </w:rPr>
    </w:lvl>
  </w:abstractNum>
  <w:abstractNum w:abstractNumId="6" w15:restartNumberingAfterBreak="0">
    <w:nsid w:val="4DC54D20"/>
    <w:multiLevelType w:val="singleLevel"/>
    <w:tmpl w:val="0409000F"/>
    <w:lvl w:ilvl="0">
      <w:start w:val="1"/>
      <w:numFmt w:val="decimal"/>
      <w:lvlText w:val="%1."/>
      <w:lvlJc w:val="left"/>
      <w:pPr>
        <w:tabs>
          <w:tab w:val="num" w:pos="425"/>
        </w:tabs>
        <w:ind w:left="425" w:hanging="425"/>
      </w:pPr>
    </w:lvl>
  </w:abstractNum>
  <w:abstractNum w:abstractNumId="7" w15:restartNumberingAfterBreak="0">
    <w:nsid w:val="556372A1"/>
    <w:multiLevelType w:val="singleLevel"/>
    <w:tmpl w:val="0409000F"/>
    <w:lvl w:ilvl="0">
      <w:start w:val="1"/>
      <w:numFmt w:val="decimal"/>
      <w:lvlText w:val="%1."/>
      <w:lvlJc w:val="left"/>
      <w:pPr>
        <w:tabs>
          <w:tab w:val="num" w:pos="425"/>
        </w:tabs>
        <w:ind w:left="425" w:hanging="425"/>
      </w:pPr>
    </w:lvl>
  </w:abstractNum>
  <w:abstractNum w:abstractNumId="8" w15:restartNumberingAfterBreak="0">
    <w:nsid w:val="56663E52"/>
    <w:multiLevelType w:val="singleLevel"/>
    <w:tmpl w:val="2A80F0AC"/>
    <w:lvl w:ilvl="0">
      <w:start w:val="1"/>
      <w:numFmt w:val="decimalFullWidth"/>
      <w:lvlText w:val="%1．"/>
      <w:lvlJc w:val="left"/>
      <w:pPr>
        <w:tabs>
          <w:tab w:val="num" w:pos="1788"/>
        </w:tabs>
        <w:ind w:left="1788" w:hanging="420"/>
      </w:pPr>
      <w:rPr>
        <w:rFonts w:hint="eastAsia"/>
      </w:rPr>
    </w:lvl>
  </w:abstractNum>
  <w:abstractNum w:abstractNumId="9" w15:restartNumberingAfterBreak="0">
    <w:nsid w:val="580E54FA"/>
    <w:multiLevelType w:val="singleLevel"/>
    <w:tmpl w:val="8E3CF92A"/>
    <w:lvl w:ilvl="0">
      <w:start w:val="2"/>
      <w:numFmt w:val="decimalFullWidth"/>
      <w:lvlText w:val="第%1条"/>
      <w:lvlJc w:val="left"/>
      <w:pPr>
        <w:tabs>
          <w:tab w:val="num" w:pos="1368"/>
        </w:tabs>
        <w:ind w:left="1368" w:hanging="840"/>
      </w:pPr>
      <w:rPr>
        <w:rFonts w:hint="eastAsia"/>
      </w:rPr>
    </w:lvl>
  </w:abstractNum>
  <w:abstractNum w:abstractNumId="10" w15:restartNumberingAfterBreak="0">
    <w:nsid w:val="5F25575C"/>
    <w:multiLevelType w:val="hybridMultilevel"/>
    <w:tmpl w:val="61986E24"/>
    <w:lvl w:ilvl="0" w:tplc="6F0C7740">
      <w:start w:val="2"/>
      <w:numFmt w:val="decimalEnclosedCircle"/>
      <w:lvlText w:val="%1"/>
      <w:lvlJc w:val="left"/>
      <w:pPr>
        <w:tabs>
          <w:tab w:val="num" w:pos="1575"/>
        </w:tabs>
        <w:ind w:left="1575" w:hanging="420"/>
      </w:pPr>
      <w:rPr>
        <w:rFonts w:hint="default"/>
      </w:rPr>
    </w:lvl>
    <w:lvl w:ilvl="1" w:tplc="04090017" w:tentative="1">
      <w:start w:val="1"/>
      <w:numFmt w:val="aiueoFullWidth"/>
      <w:lvlText w:val="(%2)"/>
      <w:lvlJc w:val="left"/>
      <w:pPr>
        <w:tabs>
          <w:tab w:val="num" w:pos="1995"/>
        </w:tabs>
        <w:ind w:left="1995" w:hanging="420"/>
      </w:pPr>
    </w:lvl>
    <w:lvl w:ilvl="2" w:tplc="04090011" w:tentative="1">
      <w:start w:val="1"/>
      <w:numFmt w:val="decimalEnclosedCircle"/>
      <w:lvlText w:val="%3"/>
      <w:lvlJc w:val="left"/>
      <w:pPr>
        <w:tabs>
          <w:tab w:val="num" w:pos="2415"/>
        </w:tabs>
        <w:ind w:left="2415" w:hanging="420"/>
      </w:pPr>
    </w:lvl>
    <w:lvl w:ilvl="3" w:tplc="0409000F" w:tentative="1">
      <w:start w:val="1"/>
      <w:numFmt w:val="decimal"/>
      <w:lvlText w:val="%4."/>
      <w:lvlJc w:val="left"/>
      <w:pPr>
        <w:tabs>
          <w:tab w:val="num" w:pos="2835"/>
        </w:tabs>
        <w:ind w:left="2835" w:hanging="420"/>
      </w:pPr>
    </w:lvl>
    <w:lvl w:ilvl="4" w:tplc="04090017" w:tentative="1">
      <w:start w:val="1"/>
      <w:numFmt w:val="aiueoFullWidth"/>
      <w:lvlText w:val="(%5)"/>
      <w:lvlJc w:val="left"/>
      <w:pPr>
        <w:tabs>
          <w:tab w:val="num" w:pos="3255"/>
        </w:tabs>
        <w:ind w:left="3255" w:hanging="420"/>
      </w:pPr>
    </w:lvl>
    <w:lvl w:ilvl="5" w:tplc="04090011" w:tentative="1">
      <w:start w:val="1"/>
      <w:numFmt w:val="decimalEnclosedCircle"/>
      <w:lvlText w:val="%6"/>
      <w:lvlJc w:val="left"/>
      <w:pPr>
        <w:tabs>
          <w:tab w:val="num" w:pos="3675"/>
        </w:tabs>
        <w:ind w:left="3675" w:hanging="420"/>
      </w:pPr>
    </w:lvl>
    <w:lvl w:ilvl="6" w:tplc="0409000F" w:tentative="1">
      <w:start w:val="1"/>
      <w:numFmt w:val="decimal"/>
      <w:lvlText w:val="%7."/>
      <w:lvlJc w:val="left"/>
      <w:pPr>
        <w:tabs>
          <w:tab w:val="num" w:pos="4095"/>
        </w:tabs>
        <w:ind w:left="4095" w:hanging="420"/>
      </w:pPr>
    </w:lvl>
    <w:lvl w:ilvl="7" w:tplc="04090017" w:tentative="1">
      <w:start w:val="1"/>
      <w:numFmt w:val="aiueoFullWidth"/>
      <w:lvlText w:val="(%8)"/>
      <w:lvlJc w:val="left"/>
      <w:pPr>
        <w:tabs>
          <w:tab w:val="num" w:pos="4515"/>
        </w:tabs>
        <w:ind w:left="4515" w:hanging="420"/>
      </w:pPr>
    </w:lvl>
    <w:lvl w:ilvl="8" w:tplc="04090011" w:tentative="1">
      <w:start w:val="1"/>
      <w:numFmt w:val="decimalEnclosedCircle"/>
      <w:lvlText w:val="%9"/>
      <w:lvlJc w:val="left"/>
      <w:pPr>
        <w:tabs>
          <w:tab w:val="num" w:pos="4935"/>
        </w:tabs>
        <w:ind w:left="4935" w:hanging="420"/>
      </w:pPr>
    </w:lvl>
  </w:abstractNum>
  <w:abstractNum w:abstractNumId="11" w15:restartNumberingAfterBreak="0">
    <w:nsid w:val="6DB3477A"/>
    <w:multiLevelType w:val="singleLevel"/>
    <w:tmpl w:val="C82CEDFA"/>
    <w:lvl w:ilvl="0">
      <w:start w:val="1"/>
      <w:numFmt w:val="decimalFullWidth"/>
      <w:lvlText w:val="%1．"/>
      <w:lvlJc w:val="left"/>
      <w:pPr>
        <w:tabs>
          <w:tab w:val="num" w:pos="1788"/>
        </w:tabs>
        <w:ind w:left="1788" w:hanging="420"/>
      </w:pPr>
      <w:rPr>
        <w:rFonts w:hint="eastAsia"/>
      </w:rPr>
    </w:lvl>
  </w:abstractNum>
  <w:abstractNum w:abstractNumId="12" w15:restartNumberingAfterBreak="0">
    <w:nsid w:val="79C95D5C"/>
    <w:multiLevelType w:val="singleLevel"/>
    <w:tmpl w:val="0409000F"/>
    <w:lvl w:ilvl="0">
      <w:start w:val="1"/>
      <w:numFmt w:val="decimal"/>
      <w:lvlText w:val="%1."/>
      <w:lvlJc w:val="left"/>
      <w:pPr>
        <w:tabs>
          <w:tab w:val="num" w:pos="425"/>
        </w:tabs>
        <w:ind w:left="425" w:hanging="425"/>
      </w:pPr>
    </w:lvl>
  </w:abstractNum>
  <w:num w:numId="1" w16cid:durableId="1419059737">
    <w:abstractNumId w:val="9"/>
  </w:num>
  <w:num w:numId="2" w16cid:durableId="1183546965">
    <w:abstractNumId w:val="2"/>
  </w:num>
  <w:num w:numId="3" w16cid:durableId="1240138191">
    <w:abstractNumId w:val="1"/>
  </w:num>
  <w:num w:numId="4" w16cid:durableId="370611161">
    <w:abstractNumId w:val="4"/>
  </w:num>
  <w:num w:numId="5" w16cid:durableId="600572396">
    <w:abstractNumId w:val="7"/>
  </w:num>
  <w:num w:numId="6" w16cid:durableId="2054695671">
    <w:abstractNumId w:val="6"/>
  </w:num>
  <w:num w:numId="7" w16cid:durableId="156462872">
    <w:abstractNumId w:val="0"/>
  </w:num>
  <w:num w:numId="8" w16cid:durableId="1154563767">
    <w:abstractNumId w:val="12"/>
  </w:num>
  <w:num w:numId="9" w16cid:durableId="751855403">
    <w:abstractNumId w:val="11"/>
  </w:num>
  <w:num w:numId="10" w16cid:durableId="872377649">
    <w:abstractNumId w:val="8"/>
  </w:num>
  <w:num w:numId="11" w16cid:durableId="1015884711">
    <w:abstractNumId w:val="3"/>
  </w:num>
  <w:num w:numId="12" w16cid:durableId="1672953776">
    <w:abstractNumId w:val="5"/>
  </w:num>
  <w:num w:numId="13" w16cid:durableId="1464834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7"/>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0EA"/>
    <w:rsid w:val="00011A2C"/>
    <w:rsid w:val="0053112F"/>
    <w:rsid w:val="00907396"/>
    <w:rsid w:val="00DA0425"/>
    <w:rsid w:val="00DE30EA"/>
    <w:rsid w:val="00F54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4685D75"/>
  <w15:chartTrackingRefBased/>
  <w15:docId w15:val="{7F6C3044-6CDE-480E-B80B-0233F6D44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1149</Words>
  <Characters>554</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環境保安管理規程</vt:lpstr>
      <vt:lpstr>環境保安管理規程</vt:lpstr>
    </vt:vector>
  </TitlesOfParts>
  <Company>情報システム部</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環境保安管理規程</dc:title>
  <dc:subject/>
  <dc:creator>東ソー日向(株)</dc:creator>
  <cp:keywords/>
  <dc:description/>
  <cp:lastModifiedBy>黒木 剛典</cp:lastModifiedBy>
  <cp:revision>2</cp:revision>
  <cp:lastPrinted>2003-04-30T07:56:00Z</cp:lastPrinted>
  <dcterms:created xsi:type="dcterms:W3CDTF">2025-11-11T08:14:00Z</dcterms:created>
  <dcterms:modified xsi:type="dcterms:W3CDTF">2025-11-11T08:14:00Z</dcterms:modified>
</cp:coreProperties>
</file>