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8"/>
        <w:gridCol w:w="1536"/>
        <w:gridCol w:w="3048"/>
      </w:tblGrid>
      <w:tr w:rsidR="00C9313B" w14:paraId="76A15962" w14:textId="77777777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3648" w:type="dxa"/>
            <w:vMerge w:val="restart"/>
            <w:vAlign w:val="center"/>
          </w:tcPr>
          <w:p w14:paraId="1B740FF9" w14:textId="77777777" w:rsidR="00C9313B" w:rsidRPr="003B719F" w:rsidRDefault="00CF0EBF" w:rsidP="003B719F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災害予防規程</w:t>
            </w:r>
          </w:p>
        </w:tc>
        <w:tc>
          <w:tcPr>
            <w:tcW w:w="1536" w:type="dxa"/>
            <w:vAlign w:val="center"/>
          </w:tcPr>
          <w:p w14:paraId="4E9575A9" w14:textId="77777777" w:rsidR="00C9313B" w:rsidRDefault="00C9313B">
            <w:pPr>
              <w:rPr>
                <w:rFonts w:hint="eastAsia"/>
                <w:sz w:val="20"/>
              </w:rPr>
            </w:pP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類</w:t>
            </w:r>
          </w:p>
        </w:tc>
        <w:tc>
          <w:tcPr>
            <w:tcW w:w="3048" w:type="dxa"/>
            <w:vAlign w:val="center"/>
          </w:tcPr>
          <w:p w14:paraId="56CFA2B2" w14:textId="77777777" w:rsidR="00C9313B" w:rsidRDefault="00C9313B">
            <w:pPr>
              <w:rPr>
                <w:rFonts w:hint="eastAsia"/>
                <w:sz w:val="20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業務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規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－</w:t>
            </w:r>
            <w:r w:rsidR="003B719F">
              <w:rPr>
                <w:rFonts w:hint="eastAsia"/>
              </w:rPr>
              <w:t>（</w:t>
            </w:r>
            <w:r w:rsidR="00CF0EBF">
              <w:rPr>
                <w:rFonts w:hint="eastAsia"/>
              </w:rPr>
              <w:t>保</w:t>
            </w:r>
            <w:r w:rsidR="003B719F">
              <w:rPr>
                <w:rFonts w:hint="eastAsia"/>
              </w:rPr>
              <w:t>）</w:t>
            </w:r>
            <w:r w:rsidR="00CF0EBF">
              <w:rPr>
                <w:rFonts w:hint="eastAsia"/>
              </w:rPr>
              <w:t>10</w:t>
            </w:r>
          </w:p>
        </w:tc>
      </w:tr>
      <w:tr w:rsidR="00C9313B" w14:paraId="491E7CDA" w14:textId="77777777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3648" w:type="dxa"/>
            <w:vMerge/>
          </w:tcPr>
          <w:p w14:paraId="26EEF2D3" w14:textId="77777777" w:rsidR="00C9313B" w:rsidRDefault="00C9313B">
            <w:pPr>
              <w:rPr>
                <w:rFonts w:hint="eastAsia"/>
              </w:rPr>
            </w:pPr>
          </w:p>
        </w:tc>
        <w:tc>
          <w:tcPr>
            <w:tcW w:w="1536" w:type="dxa"/>
            <w:vAlign w:val="center"/>
          </w:tcPr>
          <w:p w14:paraId="37E6439F" w14:textId="77777777" w:rsidR="00C9313B" w:rsidRDefault="00C9313B">
            <w:pPr>
              <w:rPr>
                <w:rFonts w:hint="eastAsia"/>
                <w:sz w:val="20"/>
              </w:rPr>
            </w:pPr>
            <w:r>
              <w:rPr>
                <w:rFonts w:hint="eastAsia"/>
              </w:rPr>
              <w:t>適用範囲</w:t>
            </w:r>
          </w:p>
        </w:tc>
        <w:tc>
          <w:tcPr>
            <w:tcW w:w="3048" w:type="dxa"/>
            <w:vAlign w:val="center"/>
          </w:tcPr>
          <w:p w14:paraId="17BD02BB" w14:textId="77777777" w:rsidR="00C9313B" w:rsidRDefault="00C9313B">
            <w:pPr>
              <w:rPr>
                <w:rFonts w:hint="eastAsia"/>
                <w:sz w:val="20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東ソ－日向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株</w:t>
            </w:r>
            <w:r>
              <w:rPr>
                <w:rFonts w:hint="eastAsia"/>
              </w:rPr>
              <w:t>)</w:t>
            </w:r>
          </w:p>
        </w:tc>
      </w:tr>
      <w:tr w:rsidR="00C9313B" w14:paraId="4F69C6EA" w14:textId="77777777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3648" w:type="dxa"/>
            <w:vMerge/>
          </w:tcPr>
          <w:p w14:paraId="31A88486" w14:textId="77777777" w:rsidR="00C9313B" w:rsidRDefault="00C9313B">
            <w:pPr>
              <w:rPr>
                <w:rFonts w:hint="eastAsia"/>
              </w:rPr>
            </w:pPr>
          </w:p>
        </w:tc>
        <w:tc>
          <w:tcPr>
            <w:tcW w:w="1536" w:type="dxa"/>
            <w:vAlign w:val="center"/>
          </w:tcPr>
          <w:p w14:paraId="28F0CD8A" w14:textId="77777777" w:rsidR="00C9313B" w:rsidRDefault="00C9313B">
            <w:pPr>
              <w:rPr>
                <w:rFonts w:hint="eastAsia"/>
                <w:sz w:val="20"/>
              </w:rPr>
            </w:pPr>
            <w:r>
              <w:rPr>
                <w:rFonts w:hint="eastAsia"/>
              </w:rPr>
              <w:t>制定日</w:t>
            </w:r>
          </w:p>
        </w:tc>
        <w:tc>
          <w:tcPr>
            <w:tcW w:w="3048" w:type="dxa"/>
            <w:vAlign w:val="center"/>
          </w:tcPr>
          <w:p w14:paraId="3909FE33" w14:textId="77777777" w:rsidR="00C9313B" w:rsidRDefault="00C9313B">
            <w:pPr>
              <w:rPr>
                <w:rFonts w:hint="eastAsia"/>
                <w:sz w:val="20"/>
              </w:rPr>
            </w:pPr>
            <w:r>
              <w:rPr>
                <w:rFonts w:hint="eastAsia"/>
              </w:rPr>
              <w:t xml:space="preserve">  </w:t>
            </w:r>
            <w:r w:rsidR="00CF0EBF">
              <w:rPr>
                <w:rFonts w:hint="eastAsia"/>
              </w:rPr>
              <w:t>２０１３</w:t>
            </w:r>
            <w:r>
              <w:rPr>
                <w:rFonts w:hint="eastAsia"/>
              </w:rPr>
              <w:t>年１</w:t>
            </w:r>
            <w:r w:rsidR="00CF0EBF">
              <w:rPr>
                <w:rFonts w:hint="eastAsia"/>
              </w:rPr>
              <w:t>２</w:t>
            </w:r>
            <w:r>
              <w:rPr>
                <w:rFonts w:hint="eastAsia"/>
              </w:rPr>
              <w:t>月</w:t>
            </w:r>
            <w:r w:rsidR="00CF0EBF">
              <w:rPr>
                <w:rFonts w:hint="eastAsia"/>
              </w:rPr>
              <w:t>２０</w:t>
            </w:r>
            <w:r>
              <w:rPr>
                <w:rFonts w:hint="eastAsia"/>
              </w:rPr>
              <w:t>日</w:t>
            </w:r>
          </w:p>
        </w:tc>
      </w:tr>
    </w:tbl>
    <w:p w14:paraId="2800D76D" w14:textId="77777777" w:rsidR="00C9313B" w:rsidRDefault="00C9313B">
      <w:pPr>
        <w:rPr>
          <w:rFonts w:hint="eastAsia"/>
        </w:rPr>
      </w:pPr>
    </w:p>
    <w:p w14:paraId="435530F6" w14:textId="77777777" w:rsidR="002C532E" w:rsidRDefault="002C532E">
      <w:pPr>
        <w:rPr>
          <w:rFonts w:hint="eastAsia"/>
        </w:rPr>
      </w:pPr>
    </w:p>
    <w:p w14:paraId="36442855" w14:textId="77777777" w:rsidR="00C9313B" w:rsidRDefault="00C9313B">
      <w:pPr>
        <w:rPr>
          <w:rFonts w:hint="eastAsia"/>
        </w:rPr>
      </w:pPr>
      <w:r>
        <w:rPr>
          <w:rFonts w:hint="eastAsia"/>
        </w:rPr>
        <w:t xml:space="preserve">       (</w:t>
      </w:r>
      <w:r>
        <w:rPr>
          <w:rFonts w:hint="eastAsia"/>
        </w:rPr>
        <w:t>目</w:t>
      </w:r>
      <w:r>
        <w:rPr>
          <w:rFonts w:hint="eastAsia"/>
        </w:rPr>
        <w:t xml:space="preserve">   </w:t>
      </w:r>
      <w:r>
        <w:rPr>
          <w:rFonts w:hint="eastAsia"/>
        </w:rPr>
        <w:t>的</w:t>
      </w:r>
      <w:r>
        <w:rPr>
          <w:rFonts w:hint="eastAsia"/>
        </w:rPr>
        <w:t xml:space="preserve">)  </w:t>
      </w:r>
    </w:p>
    <w:p w14:paraId="6FCC0BFC" w14:textId="77777777" w:rsidR="00CC4D70" w:rsidRDefault="00C9313B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第</w:t>
      </w:r>
      <w:r>
        <w:rPr>
          <w:rFonts w:hint="eastAsia"/>
        </w:rPr>
        <w:t xml:space="preserve">  </w:t>
      </w:r>
      <w:r w:rsidR="00CC4D70">
        <w:rPr>
          <w:rFonts w:hint="eastAsia"/>
        </w:rPr>
        <w:t>１</w:t>
      </w:r>
      <w:r>
        <w:rPr>
          <w:rFonts w:hint="eastAsia"/>
        </w:rPr>
        <w:t>条</w:t>
      </w:r>
      <w:r>
        <w:rPr>
          <w:rFonts w:hint="eastAsia"/>
        </w:rPr>
        <w:t xml:space="preserve">  </w:t>
      </w:r>
      <w:r>
        <w:rPr>
          <w:rFonts w:hint="eastAsia"/>
        </w:rPr>
        <w:t>この規程は、</w:t>
      </w:r>
      <w:r w:rsidR="00052C1E">
        <w:rPr>
          <w:rFonts w:hint="eastAsia"/>
        </w:rPr>
        <w:t>工場内での</w:t>
      </w:r>
      <w:r w:rsidR="00CF0EBF">
        <w:rPr>
          <w:rFonts w:hint="eastAsia"/>
        </w:rPr>
        <w:t>自然災害</w:t>
      </w:r>
      <w:r w:rsidR="00092361">
        <w:rPr>
          <w:rFonts w:hint="eastAsia"/>
        </w:rPr>
        <w:t>及び人為的災害</w:t>
      </w:r>
      <w:r w:rsidR="00CC4D70">
        <w:rPr>
          <w:rFonts w:hint="eastAsia"/>
        </w:rPr>
        <w:t>（</w:t>
      </w:r>
      <w:r w:rsidR="00255487">
        <w:rPr>
          <w:rFonts w:hint="eastAsia"/>
        </w:rPr>
        <w:t>以下「</w:t>
      </w:r>
      <w:r w:rsidR="00CC4D70">
        <w:rPr>
          <w:rFonts w:hint="eastAsia"/>
        </w:rPr>
        <w:t>災害等</w:t>
      </w:r>
      <w:r w:rsidR="00255487">
        <w:rPr>
          <w:rFonts w:hint="eastAsia"/>
        </w:rPr>
        <w:t>」</w:t>
      </w:r>
      <w:r w:rsidR="00CC4D70">
        <w:rPr>
          <w:rFonts w:hint="eastAsia"/>
        </w:rPr>
        <w:t>という）</w:t>
      </w:r>
    </w:p>
    <w:p w14:paraId="01F4AADA" w14:textId="77777777" w:rsidR="00CC4D70" w:rsidRDefault="00255487" w:rsidP="00CC4D70">
      <w:pPr>
        <w:ind w:firstLineChars="500" w:firstLine="1050"/>
        <w:rPr>
          <w:rFonts w:hint="eastAsia"/>
        </w:rPr>
      </w:pPr>
      <w:r>
        <w:rPr>
          <w:rFonts w:hint="eastAsia"/>
        </w:rPr>
        <w:t>の</w:t>
      </w:r>
      <w:r w:rsidR="00CC4D70">
        <w:rPr>
          <w:rFonts w:hint="eastAsia"/>
        </w:rPr>
        <w:t>発生、</w:t>
      </w:r>
      <w:r w:rsidR="00CF0EBF">
        <w:rPr>
          <w:rFonts w:hint="eastAsia"/>
        </w:rPr>
        <w:t>被害を未然に防止する</w:t>
      </w:r>
      <w:r w:rsidR="00CC4D70">
        <w:rPr>
          <w:rFonts w:hint="eastAsia"/>
        </w:rPr>
        <w:t>ために、また発生することが予想される災害に</w:t>
      </w:r>
    </w:p>
    <w:p w14:paraId="224B1AAE" w14:textId="77777777" w:rsidR="00CC4D70" w:rsidRDefault="00255487" w:rsidP="00092361">
      <w:pPr>
        <w:ind w:firstLineChars="500" w:firstLine="1050"/>
        <w:rPr>
          <w:rFonts w:hint="eastAsia"/>
        </w:rPr>
      </w:pPr>
      <w:r>
        <w:rPr>
          <w:rFonts w:hint="eastAsia"/>
        </w:rPr>
        <w:t>対</w:t>
      </w:r>
      <w:r w:rsidR="00CC4D70">
        <w:rPr>
          <w:rFonts w:hint="eastAsia"/>
        </w:rPr>
        <w:t>し、安全の確保と予防</w:t>
      </w:r>
      <w:r w:rsidR="00CF0EBF">
        <w:rPr>
          <w:rFonts w:hint="eastAsia"/>
        </w:rPr>
        <w:t>対策について定め</w:t>
      </w:r>
      <w:r w:rsidR="00CC4D70">
        <w:rPr>
          <w:rFonts w:hint="eastAsia"/>
        </w:rPr>
        <w:t>、被害を最小限とするための事前に</w:t>
      </w:r>
    </w:p>
    <w:p w14:paraId="364B4281" w14:textId="77777777" w:rsidR="00C9313B" w:rsidRDefault="00255487" w:rsidP="00092361">
      <w:pPr>
        <w:ind w:firstLineChars="500" w:firstLine="1050"/>
        <w:rPr>
          <w:rFonts w:hint="eastAsia"/>
        </w:rPr>
      </w:pPr>
      <w:r>
        <w:rPr>
          <w:rFonts w:hint="eastAsia"/>
        </w:rPr>
        <w:t>措</w:t>
      </w:r>
      <w:r w:rsidR="00CC4D70">
        <w:rPr>
          <w:rFonts w:hint="eastAsia"/>
        </w:rPr>
        <w:t>置すべき事項を定めた</w:t>
      </w:r>
      <w:r w:rsidR="00C9313B">
        <w:rPr>
          <w:rFonts w:hint="eastAsia"/>
        </w:rPr>
        <w:t>ものである。</w:t>
      </w:r>
    </w:p>
    <w:p w14:paraId="00432FAD" w14:textId="77777777" w:rsidR="00904904" w:rsidRDefault="00C9313B">
      <w:pPr>
        <w:rPr>
          <w:rFonts w:hint="eastAsia"/>
        </w:rPr>
      </w:pPr>
      <w:r>
        <w:rPr>
          <w:rFonts w:hint="eastAsia"/>
        </w:rPr>
        <w:t xml:space="preserve">      </w:t>
      </w:r>
    </w:p>
    <w:p w14:paraId="2C88A709" w14:textId="77777777" w:rsidR="00C9313B" w:rsidRDefault="00C9313B" w:rsidP="00904904">
      <w:pPr>
        <w:ind w:firstLineChars="300" w:firstLine="630"/>
        <w:rPr>
          <w:rFonts w:hint="eastAsia"/>
        </w:rPr>
      </w:pPr>
      <w:r>
        <w:rPr>
          <w:rFonts w:hint="eastAsia"/>
        </w:rPr>
        <w:t>（定</w:t>
      </w:r>
      <w:r>
        <w:rPr>
          <w:rFonts w:hint="eastAsia"/>
        </w:rPr>
        <w:t xml:space="preserve">   </w:t>
      </w:r>
      <w:r>
        <w:rPr>
          <w:rFonts w:hint="eastAsia"/>
        </w:rPr>
        <w:t>義）</w:t>
      </w:r>
    </w:p>
    <w:p w14:paraId="117CDE0A" w14:textId="77777777" w:rsidR="00C9313B" w:rsidRDefault="00C9313B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第</w:t>
      </w:r>
      <w:r>
        <w:rPr>
          <w:rFonts w:hint="eastAsia"/>
        </w:rPr>
        <w:t xml:space="preserve">  </w:t>
      </w:r>
      <w:r>
        <w:rPr>
          <w:rFonts w:hint="eastAsia"/>
        </w:rPr>
        <w:t>２条</w:t>
      </w:r>
      <w:r w:rsidR="00052C1E">
        <w:rPr>
          <w:rFonts w:hint="eastAsia"/>
        </w:rPr>
        <w:t xml:space="preserve">　自然災害、人為的災害とは以下のことをいう。</w:t>
      </w:r>
    </w:p>
    <w:p w14:paraId="7E5ED85B" w14:textId="77777777" w:rsidR="00904904" w:rsidRDefault="00C9313B">
      <w:pPr>
        <w:rPr>
          <w:rFonts w:hint="eastAsia"/>
        </w:rPr>
      </w:pPr>
      <w:r>
        <w:rPr>
          <w:rFonts w:hint="eastAsia"/>
        </w:rPr>
        <w:t xml:space="preserve">       </w:t>
      </w:r>
      <w:r w:rsidR="00052C1E">
        <w:rPr>
          <w:rFonts w:hint="eastAsia"/>
        </w:rPr>
        <w:t xml:space="preserve">　１．自然災害</w:t>
      </w:r>
    </w:p>
    <w:p w14:paraId="179F1A24" w14:textId="77777777" w:rsidR="00052C1E" w:rsidRDefault="002C532E">
      <w:pPr>
        <w:rPr>
          <w:rFonts w:hint="eastAsia"/>
        </w:rPr>
      </w:pPr>
      <w:r>
        <w:rPr>
          <w:rFonts w:hint="eastAsia"/>
        </w:rPr>
        <w:t xml:space="preserve">　　　　　　①地震</w:t>
      </w:r>
    </w:p>
    <w:p w14:paraId="4DBA8CF3" w14:textId="77777777" w:rsidR="00052C1E" w:rsidRDefault="002C532E">
      <w:pPr>
        <w:rPr>
          <w:rFonts w:hint="eastAsia"/>
        </w:rPr>
      </w:pPr>
      <w:r>
        <w:rPr>
          <w:rFonts w:hint="eastAsia"/>
        </w:rPr>
        <w:t xml:space="preserve">　　　　　　②地震等による津波</w:t>
      </w:r>
    </w:p>
    <w:p w14:paraId="08BE3720" w14:textId="77777777" w:rsidR="002C532E" w:rsidRDefault="002C532E">
      <w:pPr>
        <w:rPr>
          <w:rFonts w:hint="eastAsia"/>
        </w:rPr>
      </w:pPr>
      <w:r>
        <w:rPr>
          <w:rFonts w:hint="eastAsia"/>
        </w:rPr>
        <w:t xml:space="preserve">　　　　　　③豪雨等による水害</w:t>
      </w:r>
    </w:p>
    <w:p w14:paraId="045568DF" w14:textId="77777777" w:rsidR="00052C1E" w:rsidRDefault="002C532E">
      <w:pPr>
        <w:rPr>
          <w:rFonts w:hint="eastAsia"/>
        </w:rPr>
      </w:pPr>
      <w:r>
        <w:rPr>
          <w:rFonts w:hint="eastAsia"/>
        </w:rPr>
        <w:t xml:space="preserve">　　　　　　④竜巻</w:t>
      </w:r>
    </w:p>
    <w:p w14:paraId="5BA4E6DC" w14:textId="77777777" w:rsidR="002C532E" w:rsidRDefault="002C532E">
      <w:pPr>
        <w:rPr>
          <w:rFonts w:hint="eastAsia"/>
        </w:rPr>
      </w:pPr>
      <w:r>
        <w:rPr>
          <w:rFonts w:hint="eastAsia"/>
        </w:rPr>
        <w:t xml:space="preserve">　　　　　　⑤火災</w:t>
      </w:r>
    </w:p>
    <w:p w14:paraId="60397A6F" w14:textId="77777777" w:rsidR="00052C1E" w:rsidRDefault="00052C1E">
      <w:pPr>
        <w:rPr>
          <w:rFonts w:hint="eastAsia"/>
        </w:rPr>
      </w:pPr>
      <w:r>
        <w:rPr>
          <w:rFonts w:hint="eastAsia"/>
        </w:rPr>
        <w:t xml:space="preserve">　　　　　２．人為的災害</w:t>
      </w:r>
    </w:p>
    <w:p w14:paraId="181ADF79" w14:textId="77777777" w:rsidR="00052C1E" w:rsidRDefault="002C532E">
      <w:pPr>
        <w:rPr>
          <w:rFonts w:hint="eastAsia"/>
        </w:rPr>
      </w:pPr>
      <w:r>
        <w:rPr>
          <w:rFonts w:hint="eastAsia"/>
        </w:rPr>
        <w:t xml:space="preserve">　　　　　　①操作ミスによる設備の</w:t>
      </w:r>
      <w:r w:rsidR="009432B1">
        <w:rPr>
          <w:rFonts w:hint="eastAsia"/>
        </w:rPr>
        <w:t>異常</w:t>
      </w:r>
    </w:p>
    <w:p w14:paraId="59FBF50E" w14:textId="77777777" w:rsidR="00052C1E" w:rsidRDefault="002C532E">
      <w:pPr>
        <w:rPr>
          <w:rFonts w:hint="eastAsia"/>
        </w:rPr>
      </w:pPr>
      <w:r>
        <w:rPr>
          <w:rFonts w:hint="eastAsia"/>
        </w:rPr>
        <w:t xml:space="preserve">　　　　　　②取扱い物による</w:t>
      </w:r>
      <w:r w:rsidR="009432B1">
        <w:rPr>
          <w:rFonts w:hint="eastAsia"/>
        </w:rPr>
        <w:t>災害・</w:t>
      </w:r>
      <w:r>
        <w:rPr>
          <w:rFonts w:hint="eastAsia"/>
        </w:rPr>
        <w:t>火災</w:t>
      </w:r>
    </w:p>
    <w:p w14:paraId="31F4FA98" w14:textId="77777777" w:rsidR="00052C1E" w:rsidRDefault="002C532E">
      <w:pPr>
        <w:rPr>
          <w:rFonts w:hint="eastAsia"/>
        </w:rPr>
      </w:pPr>
      <w:r>
        <w:rPr>
          <w:rFonts w:hint="eastAsia"/>
        </w:rPr>
        <w:t xml:space="preserve">　　　　　　③設備の倒壊</w:t>
      </w:r>
    </w:p>
    <w:p w14:paraId="1E3E7143" w14:textId="77777777" w:rsidR="002C532E" w:rsidRDefault="009432B1">
      <w:pPr>
        <w:rPr>
          <w:rFonts w:hint="eastAsia"/>
        </w:rPr>
      </w:pPr>
      <w:r>
        <w:rPr>
          <w:rFonts w:hint="eastAsia"/>
        </w:rPr>
        <w:t xml:space="preserve">　　　　　　④交通災害</w:t>
      </w:r>
    </w:p>
    <w:p w14:paraId="5C8BDB39" w14:textId="77777777" w:rsidR="002C532E" w:rsidRDefault="002C532E">
      <w:pPr>
        <w:rPr>
          <w:rFonts w:hint="eastAsia"/>
        </w:rPr>
      </w:pPr>
    </w:p>
    <w:p w14:paraId="7C660946" w14:textId="77777777" w:rsidR="00C9313B" w:rsidRDefault="00C9313B" w:rsidP="00904904">
      <w:pPr>
        <w:ind w:firstLineChars="300" w:firstLine="630"/>
        <w:rPr>
          <w:rFonts w:hint="eastAsia"/>
        </w:rPr>
      </w:pPr>
      <w:r>
        <w:rPr>
          <w:rFonts w:hint="eastAsia"/>
        </w:rPr>
        <w:t>（従業員の責務）</w:t>
      </w:r>
    </w:p>
    <w:p w14:paraId="717EAE06" w14:textId="77777777" w:rsidR="00C9313B" w:rsidRDefault="00C9313B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第</w:t>
      </w:r>
      <w:r>
        <w:rPr>
          <w:rFonts w:hint="eastAsia"/>
        </w:rPr>
        <w:t xml:space="preserve">  </w:t>
      </w:r>
      <w:r>
        <w:rPr>
          <w:rFonts w:hint="eastAsia"/>
        </w:rPr>
        <w:t>３条</w:t>
      </w:r>
      <w:r w:rsidR="009D175C">
        <w:rPr>
          <w:rFonts w:hint="eastAsia"/>
        </w:rPr>
        <w:t xml:space="preserve">　</w:t>
      </w:r>
      <w:r w:rsidR="00CC4D70">
        <w:rPr>
          <w:rFonts w:hint="eastAsia"/>
        </w:rPr>
        <w:t>災害等が発生した場合、または発生が予想される場合は、</w:t>
      </w:r>
      <w:r w:rsidR="00B07467">
        <w:rPr>
          <w:rFonts w:hint="eastAsia"/>
        </w:rPr>
        <w:t>別途定める自衛</w:t>
      </w:r>
    </w:p>
    <w:p w14:paraId="23E71617" w14:textId="77777777" w:rsidR="00B07467" w:rsidRDefault="00C9313B">
      <w:pPr>
        <w:rPr>
          <w:rFonts w:hint="eastAsia"/>
        </w:rPr>
      </w:pPr>
      <w:r>
        <w:rPr>
          <w:rFonts w:hint="eastAsia"/>
        </w:rPr>
        <w:t xml:space="preserve">       </w:t>
      </w:r>
      <w:r w:rsidR="00B07467">
        <w:rPr>
          <w:rFonts w:hint="eastAsia"/>
        </w:rPr>
        <w:t xml:space="preserve">　防災隊実施基準に則り、防災本部長の指示に従い迅速に行動することとする。</w:t>
      </w:r>
    </w:p>
    <w:p w14:paraId="73473835" w14:textId="77777777" w:rsidR="00B07467" w:rsidRDefault="00B07467" w:rsidP="00B07467">
      <w:pPr>
        <w:ind w:firstLineChars="450" w:firstLine="945"/>
        <w:rPr>
          <w:rFonts w:hint="eastAsia"/>
        </w:rPr>
      </w:pPr>
      <w:r>
        <w:rPr>
          <w:rFonts w:hint="eastAsia"/>
        </w:rPr>
        <w:t>許可のない独自の判断での行動は差し控えるものとする。</w:t>
      </w:r>
    </w:p>
    <w:p w14:paraId="0E4450E1" w14:textId="77777777" w:rsidR="00052C1E" w:rsidRDefault="00052C1E" w:rsidP="00052C1E">
      <w:pPr>
        <w:rPr>
          <w:rFonts w:hint="eastAsia"/>
        </w:rPr>
      </w:pPr>
    </w:p>
    <w:p w14:paraId="6DDF7285" w14:textId="77777777" w:rsidR="00C9313B" w:rsidRDefault="00C9313B" w:rsidP="00904904">
      <w:pPr>
        <w:ind w:firstLineChars="300" w:firstLine="630"/>
        <w:rPr>
          <w:rFonts w:hint="eastAsia"/>
        </w:rPr>
      </w:pPr>
      <w:r>
        <w:rPr>
          <w:rFonts w:hint="eastAsia"/>
        </w:rPr>
        <w:t>（組</w:t>
      </w:r>
      <w:r>
        <w:rPr>
          <w:rFonts w:hint="eastAsia"/>
        </w:rPr>
        <w:t xml:space="preserve">   </w:t>
      </w:r>
      <w:r>
        <w:rPr>
          <w:rFonts w:hint="eastAsia"/>
        </w:rPr>
        <w:t>織）</w:t>
      </w:r>
    </w:p>
    <w:p w14:paraId="30394DA8" w14:textId="77777777" w:rsidR="00C9313B" w:rsidRDefault="00C9313B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第</w:t>
      </w:r>
      <w:r>
        <w:rPr>
          <w:rFonts w:hint="eastAsia"/>
        </w:rPr>
        <w:t xml:space="preserve">  </w:t>
      </w:r>
      <w:r>
        <w:rPr>
          <w:rFonts w:hint="eastAsia"/>
        </w:rPr>
        <w:t>４条</w:t>
      </w:r>
      <w:r w:rsidR="007D7B6D">
        <w:rPr>
          <w:rFonts w:hint="eastAsia"/>
        </w:rPr>
        <w:t xml:space="preserve">　災害</w:t>
      </w:r>
      <w:r w:rsidR="00D04A08">
        <w:rPr>
          <w:rFonts w:hint="eastAsia"/>
        </w:rPr>
        <w:t>等</w:t>
      </w:r>
      <w:r w:rsidR="007D7B6D">
        <w:rPr>
          <w:rFonts w:hint="eastAsia"/>
        </w:rPr>
        <w:t>発生時の緊急連絡体制は、自衛防災隊実施基準に定める東ソー</w:t>
      </w:r>
      <w:r w:rsidR="00D04A08">
        <w:rPr>
          <w:rFonts w:hint="eastAsia"/>
        </w:rPr>
        <w:t>日向</w:t>
      </w:r>
    </w:p>
    <w:p w14:paraId="2164EAE4" w14:textId="77777777" w:rsidR="007D7B6D" w:rsidRDefault="007D7B6D">
      <w:pPr>
        <w:rPr>
          <w:rFonts w:hint="eastAsia"/>
        </w:rPr>
      </w:pPr>
      <w:r>
        <w:rPr>
          <w:rFonts w:hint="eastAsia"/>
        </w:rPr>
        <w:t xml:space="preserve">　　　　　（株）緊急連絡系統とする。</w:t>
      </w:r>
    </w:p>
    <w:p w14:paraId="379403E5" w14:textId="77777777" w:rsidR="007D7B6D" w:rsidRDefault="007D7B6D">
      <w:pPr>
        <w:rPr>
          <w:rFonts w:hint="eastAsia"/>
        </w:rPr>
      </w:pPr>
      <w:r>
        <w:rPr>
          <w:rFonts w:hint="eastAsia"/>
        </w:rPr>
        <w:t xml:space="preserve">　　　　　②災害</w:t>
      </w:r>
      <w:r w:rsidR="00D04A08">
        <w:rPr>
          <w:rFonts w:hint="eastAsia"/>
        </w:rPr>
        <w:t>等</w:t>
      </w:r>
      <w:r>
        <w:rPr>
          <w:rFonts w:hint="eastAsia"/>
        </w:rPr>
        <w:t>発生時の連絡方法は自衛防災隊実施基準に定める事故災害発生</w:t>
      </w:r>
      <w:r w:rsidR="00D04A08">
        <w:rPr>
          <w:rFonts w:hint="eastAsia"/>
        </w:rPr>
        <w:t>時の</w:t>
      </w:r>
    </w:p>
    <w:p w14:paraId="44664494" w14:textId="77777777" w:rsidR="00904904" w:rsidRDefault="00C9313B">
      <w:pPr>
        <w:rPr>
          <w:rFonts w:hint="eastAsia"/>
        </w:rPr>
      </w:pPr>
      <w:r>
        <w:rPr>
          <w:rFonts w:hint="eastAsia"/>
        </w:rPr>
        <w:t xml:space="preserve">       </w:t>
      </w:r>
      <w:r w:rsidR="007D7B6D">
        <w:rPr>
          <w:rFonts w:hint="eastAsia"/>
        </w:rPr>
        <w:t xml:space="preserve">　　</w:t>
      </w:r>
      <w:r w:rsidR="00D04A08">
        <w:rPr>
          <w:rFonts w:hint="eastAsia"/>
        </w:rPr>
        <w:t xml:space="preserve"> </w:t>
      </w:r>
      <w:r w:rsidR="007D7B6D">
        <w:rPr>
          <w:rFonts w:hint="eastAsia"/>
        </w:rPr>
        <w:t>連絡方法による。</w:t>
      </w:r>
    </w:p>
    <w:p w14:paraId="2261BA2F" w14:textId="77777777" w:rsidR="007D7B6D" w:rsidRDefault="007D7B6D">
      <w:pPr>
        <w:rPr>
          <w:rFonts w:hint="eastAsia"/>
        </w:rPr>
      </w:pPr>
      <w:r>
        <w:rPr>
          <w:rFonts w:hint="eastAsia"/>
        </w:rPr>
        <w:t xml:space="preserve">　　　　　③災害</w:t>
      </w:r>
      <w:r w:rsidR="00D04A08">
        <w:rPr>
          <w:rFonts w:hint="eastAsia"/>
        </w:rPr>
        <w:t>等</w:t>
      </w:r>
      <w:r>
        <w:rPr>
          <w:rFonts w:hint="eastAsia"/>
        </w:rPr>
        <w:t>発生時の防災組織は、自衛防災隊実施基準に定める東ソー日向</w:t>
      </w:r>
      <w:r w:rsidR="00D04A08">
        <w:rPr>
          <w:rFonts w:hint="eastAsia"/>
        </w:rPr>
        <w:t>（株）</w:t>
      </w:r>
    </w:p>
    <w:p w14:paraId="1A305D71" w14:textId="77777777" w:rsidR="007D7B6D" w:rsidRPr="007D7B6D" w:rsidRDefault="007D7B6D" w:rsidP="00D04A08">
      <w:pPr>
        <w:ind w:firstLineChars="600" w:firstLine="1260"/>
        <w:rPr>
          <w:rFonts w:hint="eastAsia"/>
        </w:rPr>
      </w:pPr>
      <w:r>
        <w:rPr>
          <w:rFonts w:hint="eastAsia"/>
        </w:rPr>
        <w:t>自衛防災組織による。</w:t>
      </w:r>
    </w:p>
    <w:p w14:paraId="4C7D6CA6" w14:textId="77777777" w:rsidR="007D7B6D" w:rsidRDefault="007D7B6D">
      <w:pPr>
        <w:rPr>
          <w:rFonts w:hint="eastAsia"/>
        </w:rPr>
      </w:pPr>
    </w:p>
    <w:p w14:paraId="02BE09C7" w14:textId="77777777" w:rsidR="00C9313B" w:rsidRDefault="00C9313B" w:rsidP="00904904">
      <w:pPr>
        <w:ind w:firstLineChars="300" w:firstLine="630"/>
        <w:rPr>
          <w:rFonts w:hint="eastAsia"/>
        </w:rPr>
      </w:pPr>
      <w:r>
        <w:rPr>
          <w:rFonts w:hint="eastAsia"/>
        </w:rPr>
        <w:lastRenderedPageBreak/>
        <w:t>（</w:t>
      </w:r>
      <w:r w:rsidR="009D175C">
        <w:rPr>
          <w:rFonts w:hint="eastAsia"/>
        </w:rPr>
        <w:t>防災本部の役割</w:t>
      </w:r>
      <w:r>
        <w:rPr>
          <w:rFonts w:hint="eastAsia"/>
        </w:rPr>
        <w:t>）</w:t>
      </w:r>
    </w:p>
    <w:p w14:paraId="4F89D93B" w14:textId="77777777" w:rsidR="00D04A08" w:rsidRDefault="00C9313B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第</w:t>
      </w:r>
      <w:r>
        <w:rPr>
          <w:rFonts w:hint="eastAsia"/>
        </w:rPr>
        <w:t xml:space="preserve">  </w:t>
      </w:r>
      <w:r>
        <w:rPr>
          <w:rFonts w:hint="eastAsia"/>
        </w:rPr>
        <w:t>５条</w:t>
      </w:r>
      <w:r w:rsidR="00D04A08">
        <w:rPr>
          <w:rFonts w:hint="eastAsia"/>
        </w:rPr>
        <w:t xml:space="preserve">　災害等の発生及び発生が予想される場合に、迅速な対応を持って従業員、</w:t>
      </w:r>
    </w:p>
    <w:p w14:paraId="765F8047" w14:textId="77777777" w:rsidR="00D04A08" w:rsidRDefault="00D04A08" w:rsidP="00D04A08">
      <w:pPr>
        <w:ind w:firstLineChars="500" w:firstLine="1050"/>
        <w:rPr>
          <w:rFonts w:hint="eastAsia"/>
        </w:rPr>
      </w:pPr>
      <w:r>
        <w:rPr>
          <w:rFonts w:hint="eastAsia"/>
        </w:rPr>
        <w:t>工場施設等への被害を最小限とするための防災組織で、指揮命令を発令する</w:t>
      </w:r>
    </w:p>
    <w:p w14:paraId="48C91E73" w14:textId="77777777" w:rsidR="00C9313B" w:rsidRDefault="00D04A08" w:rsidP="00D04A08">
      <w:pPr>
        <w:ind w:firstLineChars="500" w:firstLine="1050"/>
        <w:rPr>
          <w:rFonts w:hint="eastAsia"/>
        </w:rPr>
      </w:pPr>
      <w:r>
        <w:rPr>
          <w:rFonts w:hint="eastAsia"/>
        </w:rPr>
        <w:t>ことを目的として設置されたものである。</w:t>
      </w:r>
    </w:p>
    <w:p w14:paraId="66A208F4" w14:textId="77777777" w:rsidR="00C9313B" w:rsidRDefault="00C9313B">
      <w:pPr>
        <w:rPr>
          <w:rFonts w:hint="eastAsia"/>
        </w:rPr>
      </w:pPr>
    </w:p>
    <w:p w14:paraId="713E570C" w14:textId="77777777" w:rsidR="00C9313B" w:rsidRDefault="00C9313B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（</w:t>
      </w:r>
      <w:r w:rsidR="009D175C">
        <w:rPr>
          <w:rFonts w:hint="eastAsia"/>
        </w:rPr>
        <w:t>不測事態への対応</w:t>
      </w:r>
      <w:r>
        <w:rPr>
          <w:rFonts w:hint="eastAsia"/>
        </w:rPr>
        <w:t>）</w:t>
      </w:r>
    </w:p>
    <w:p w14:paraId="7F9E6277" w14:textId="77777777" w:rsidR="00C9313B" w:rsidRDefault="00C9313B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第</w:t>
      </w:r>
      <w:r>
        <w:rPr>
          <w:rFonts w:hint="eastAsia"/>
        </w:rPr>
        <w:t xml:space="preserve">  </w:t>
      </w:r>
      <w:r>
        <w:rPr>
          <w:rFonts w:hint="eastAsia"/>
        </w:rPr>
        <w:t>６条</w:t>
      </w:r>
      <w:r w:rsidR="00255487">
        <w:rPr>
          <w:rFonts w:hint="eastAsia"/>
        </w:rPr>
        <w:t xml:space="preserve">　自然災害及び人為的災害</w:t>
      </w:r>
      <w:r w:rsidR="002C532E">
        <w:rPr>
          <w:rFonts w:hint="eastAsia"/>
        </w:rPr>
        <w:t>が発生し、製造設備災害、人災に繋がる恐れがあ</w:t>
      </w:r>
    </w:p>
    <w:p w14:paraId="7A3459DA" w14:textId="77777777" w:rsidR="002C532E" w:rsidRDefault="002C532E">
      <w:pPr>
        <w:rPr>
          <w:rFonts w:hint="eastAsia"/>
        </w:rPr>
      </w:pPr>
      <w:r>
        <w:rPr>
          <w:rFonts w:hint="eastAsia"/>
        </w:rPr>
        <w:t xml:space="preserve">　　　　　る場合は、本規程第３条及び第４条に則り対応するものとする。</w:t>
      </w:r>
    </w:p>
    <w:p w14:paraId="4567EC51" w14:textId="77777777" w:rsidR="006905B0" w:rsidRDefault="002277B7" w:rsidP="002277B7">
      <w:pPr>
        <w:ind w:firstLineChars="500" w:firstLine="1050"/>
        <w:rPr>
          <w:rFonts w:hint="eastAsia"/>
        </w:rPr>
      </w:pPr>
      <w:r>
        <w:rPr>
          <w:rFonts w:hint="eastAsia"/>
        </w:rPr>
        <w:t>別途初期の処置基準が定められている事項に関しては、その規程を順守する</w:t>
      </w:r>
    </w:p>
    <w:p w14:paraId="3EE1BD76" w14:textId="77777777" w:rsidR="002277B7" w:rsidRDefault="002277B7" w:rsidP="002277B7">
      <w:pPr>
        <w:ind w:firstLineChars="500" w:firstLine="1050"/>
        <w:rPr>
          <w:rFonts w:hint="eastAsia"/>
        </w:rPr>
      </w:pPr>
      <w:r>
        <w:rPr>
          <w:rFonts w:hint="eastAsia"/>
        </w:rPr>
        <w:t>のとする。</w:t>
      </w:r>
    </w:p>
    <w:p w14:paraId="752E3021" w14:textId="77777777" w:rsidR="002277B7" w:rsidRDefault="002277B7">
      <w:pPr>
        <w:rPr>
          <w:rFonts w:hint="eastAsia"/>
        </w:rPr>
      </w:pPr>
    </w:p>
    <w:p w14:paraId="07F96125" w14:textId="77777777" w:rsidR="00C9313B" w:rsidRDefault="00C9313B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（</w:t>
      </w:r>
      <w:r w:rsidR="009D175C">
        <w:rPr>
          <w:rFonts w:hint="eastAsia"/>
        </w:rPr>
        <w:t>教　育</w:t>
      </w:r>
      <w:r>
        <w:rPr>
          <w:rFonts w:hint="eastAsia"/>
        </w:rPr>
        <w:t>）</w:t>
      </w:r>
    </w:p>
    <w:p w14:paraId="0510855D" w14:textId="77777777" w:rsidR="00255487" w:rsidRDefault="00C9313B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第</w:t>
      </w:r>
      <w:r>
        <w:rPr>
          <w:rFonts w:hint="eastAsia"/>
        </w:rPr>
        <w:t xml:space="preserve">  </w:t>
      </w:r>
      <w:r>
        <w:rPr>
          <w:rFonts w:hint="eastAsia"/>
        </w:rPr>
        <w:t>７条</w:t>
      </w:r>
      <w:r w:rsidR="00255487">
        <w:rPr>
          <w:rFonts w:hint="eastAsia"/>
        </w:rPr>
        <w:t xml:space="preserve">　関係する従業員及び協力会社の従業員へ災害に対する意識の高揚、災害発</w:t>
      </w:r>
    </w:p>
    <w:p w14:paraId="65D8E7BF" w14:textId="77777777" w:rsidR="00C9313B" w:rsidRDefault="00255487">
      <w:pPr>
        <w:rPr>
          <w:rFonts w:hint="eastAsia"/>
        </w:rPr>
      </w:pPr>
      <w:r>
        <w:rPr>
          <w:rFonts w:hint="eastAsia"/>
        </w:rPr>
        <w:t xml:space="preserve">　　　　　生時の措置に関する教育を実施し、周知徹底させる。</w:t>
      </w:r>
    </w:p>
    <w:p w14:paraId="4D3F759C" w14:textId="77777777" w:rsidR="00904904" w:rsidRDefault="00904904">
      <w:pPr>
        <w:rPr>
          <w:rFonts w:hint="eastAsia"/>
        </w:rPr>
      </w:pPr>
    </w:p>
    <w:p w14:paraId="168FB8BE" w14:textId="77777777" w:rsidR="00C9313B" w:rsidRDefault="00C9313B" w:rsidP="00904904">
      <w:pPr>
        <w:ind w:firstLineChars="300" w:firstLine="630"/>
        <w:rPr>
          <w:rFonts w:hint="eastAsia"/>
        </w:rPr>
      </w:pPr>
      <w:r>
        <w:rPr>
          <w:rFonts w:hint="eastAsia"/>
        </w:rPr>
        <w:t>（</w:t>
      </w:r>
      <w:r w:rsidR="009D175C">
        <w:rPr>
          <w:rFonts w:hint="eastAsia"/>
        </w:rPr>
        <w:t>訓　練</w:t>
      </w:r>
      <w:r>
        <w:rPr>
          <w:rFonts w:hint="eastAsia"/>
        </w:rPr>
        <w:t>）</w:t>
      </w:r>
    </w:p>
    <w:p w14:paraId="22AF070D" w14:textId="77777777" w:rsidR="00C9313B" w:rsidRDefault="00C9313B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第</w:t>
      </w:r>
      <w:r>
        <w:rPr>
          <w:rFonts w:hint="eastAsia"/>
        </w:rPr>
        <w:t xml:space="preserve">  </w:t>
      </w:r>
      <w:r>
        <w:rPr>
          <w:rFonts w:hint="eastAsia"/>
        </w:rPr>
        <w:t>８条</w:t>
      </w:r>
      <w:r>
        <w:rPr>
          <w:rFonts w:hint="eastAsia"/>
        </w:rPr>
        <w:t xml:space="preserve">  </w:t>
      </w:r>
      <w:r w:rsidR="00255487">
        <w:rPr>
          <w:rFonts w:hint="eastAsia"/>
        </w:rPr>
        <w:t>防災訓練を年</w:t>
      </w:r>
      <w:r w:rsidR="00255487">
        <w:rPr>
          <w:rFonts w:hint="eastAsia"/>
        </w:rPr>
        <w:t>1</w:t>
      </w:r>
      <w:r w:rsidR="00255487">
        <w:rPr>
          <w:rFonts w:hint="eastAsia"/>
        </w:rPr>
        <w:t>回以上定期的に計画し、実施する。</w:t>
      </w:r>
    </w:p>
    <w:p w14:paraId="2FAE2FC7" w14:textId="77777777" w:rsidR="00C9313B" w:rsidRDefault="00C9313B">
      <w:pPr>
        <w:rPr>
          <w:rFonts w:hint="eastAsia"/>
        </w:rPr>
      </w:pPr>
    </w:p>
    <w:p w14:paraId="486BA5A8" w14:textId="77777777" w:rsidR="00C9313B" w:rsidRDefault="00C9313B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（</w:t>
      </w:r>
      <w:r w:rsidR="00255487">
        <w:rPr>
          <w:rFonts w:hint="eastAsia"/>
        </w:rPr>
        <w:t>記　録</w:t>
      </w:r>
      <w:r>
        <w:rPr>
          <w:rFonts w:hint="eastAsia"/>
        </w:rPr>
        <w:t>）</w:t>
      </w:r>
    </w:p>
    <w:p w14:paraId="64BEF8FE" w14:textId="77777777" w:rsidR="00C9313B" w:rsidRDefault="00C9313B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第</w:t>
      </w:r>
      <w:r>
        <w:rPr>
          <w:rFonts w:hint="eastAsia"/>
        </w:rPr>
        <w:t xml:space="preserve">  </w:t>
      </w:r>
      <w:r>
        <w:rPr>
          <w:rFonts w:hint="eastAsia"/>
        </w:rPr>
        <w:t>９条</w:t>
      </w:r>
      <w:r>
        <w:rPr>
          <w:rFonts w:hint="eastAsia"/>
        </w:rPr>
        <w:t xml:space="preserve">  </w:t>
      </w:r>
      <w:r w:rsidR="00255487">
        <w:rPr>
          <w:rFonts w:hint="eastAsia"/>
        </w:rPr>
        <w:t>前項</w:t>
      </w:r>
      <w:r w:rsidR="002C532E">
        <w:rPr>
          <w:rFonts w:hint="eastAsia"/>
        </w:rPr>
        <w:t>第８条</w:t>
      </w:r>
      <w:r w:rsidR="00255487">
        <w:rPr>
          <w:rFonts w:hint="eastAsia"/>
        </w:rPr>
        <w:t>による教育訓練を実施した場合は、記録する。</w:t>
      </w:r>
    </w:p>
    <w:p w14:paraId="0D6315BF" w14:textId="77777777" w:rsidR="00904904" w:rsidRDefault="00904904">
      <w:pPr>
        <w:rPr>
          <w:rFonts w:hint="eastAsia"/>
        </w:rPr>
      </w:pPr>
    </w:p>
    <w:p w14:paraId="2D460253" w14:textId="77777777" w:rsidR="00C9313B" w:rsidRDefault="00C9313B" w:rsidP="00904904">
      <w:pPr>
        <w:ind w:firstLineChars="300" w:firstLine="630"/>
        <w:rPr>
          <w:rFonts w:hint="eastAsia"/>
        </w:rPr>
      </w:pPr>
      <w:r>
        <w:rPr>
          <w:rFonts w:hint="eastAsia"/>
        </w:rPr>
        <w:t>（規程の管理）</w:t>
      </w:r>
    </w:p>
    <w:p w14:paraId="71D3FDFF" w14:textId="77777777" w:rsidR="00C9313B" w:rsidRDefault="00C9313B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第１０条</w:t>
      </w:r>
      <w:r>
        <w:rPr>
          <w:rFonts w:hint="eastAsia"/>
        </w:rPr>
        <w:t xml:space="preserve">  </w:t>
      </w:r>
      <w:r w:rsidR="00904904">
        <w:rPr>
          <w:rFonts w:hint="eastAsia"/>
        </w:rPr>
        <w:t>この規程の管理は、品質管理</w:t>
      </w:r>
      <w:r w:rsidR="00904904" w:rsidRPr="007D012B">
        <w:rPr>
          <w:rFonts w:hint="eastAsia"/>
        </w:rPr>
        <w:t>室</w:t>
      </w:r>
      <w:r>
        <w:rPr>
          <w:rFonts w:hint="eastAsia"/>
        </w:rPr>
        <w:t>長が行う。</w:t>
      </w:r>
    </w:p>
    <w:p w14:paraId="6CC4034A" w14:textId="77777777" w:rsidR="00C9313B" w:rsidRDefault="00C9313B">
      <w:pPr>
        <w:rPr>
          <w:rFonts w:hint="eastAsia"/>
        </w:rPr>
      </w:pPr>
    </w:p>
    <w:p w14:paraId="36BF1E34" w14:textId="77777777" w:rsidR="00255487" w:rsidRPr="008B7250" w:rsidRDefault="00255487">
      <w:pPr>
        <w:rPr>
          <w:rFonts w:hint="eastAsia"/>
        </w:rPr>
      </w:pPr>
    </w:p>
    <w:p w14:paraId="5CF66F28" w14:textId="77777777" w:rsidR="00C9313B" w:rsidRDefault="00C9313B" w:rsidP="00255487">
      <w:pPr>
        <w:jc w:val="center"/>
        <w:rPr>
          <w:rFonts w:hint="eastAsia"/>
        </w:rPr>
      </w:pPr>
      <w:r>
        <w:rPr>
          <w:rFonts w:hint="eastAsia"/>
        </w:rPr>
        <w:t>付</w:t>
      </w:r>
      <w:r>
        <w:rPr>
          <w:rFonts w:hint="eastAsia"/>
        </w:rPr>
        <w:t xml:space="preserve"> </w:t>
      </w:r>
      <w:r w:rsidR="00255487">
        <w:rPr>
          <w:rFonts w:hint="eastAsia"/>
        </w:rPr>
        <w:t xml:space="preserve">　　</w:t>
      </w:r>
      <w:r>
        <w:rPr>
          <w:rFonts w:hint="eastAsia"/>
        </w:rPr>
        <w:t xml:space="preserve">   </w:t>
      </w:r>
      <w:r>
        <w:rPr>
          <w:rFonts w:hint="eastAsia"/>
        </w:rPr>
        <w:t>則</w:t>
      </w:r>
    </w:p>
    <w:p w14:paraId="75132932" w14:textId="77777777" w:rsidR="00C9313B" w:rsidRDefault="00C9313B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①</w:t>
      </w:r>
      <w:r>
        <w:rPr>
          <w:rFonts w:hint="eastAsia"/>
        </w:rPr>
        <w:t xml:space="preserve">  </w:t>
      </w:r>
      <w:r>
        <w:rPr>
          <w:rFonts w:hint="eastAsia"/>
        </w:rPr>
        <w:t>この規程は</w:t>
      </w:r>
      <w:r w:rsidR="007D012B">
        <w:rPr>
          <w:rFonts w:hint="eastAsia"/>
        </w:rPr>
        <w:t>２０１３</w:t>
      </w:r>
      <w:r>
        <w:rPr>
          <w:rFonts w:hint="eastAsia"/>
        </w:rPr>
        <w:t>年１</w:t>
      </w:r>
      <w:r w:rsidR="007D012B">
        <w:rPr>
          <w:rFonts w:hint="eastAsia"/>
        </w:rPr>
        <w:t>２</w:t>
      </w:r>
      <w:r>
        <w:rPr>
          <w:rFonts w:hint="eastAsia"/>
        </w:rPr>
        <w:t>月</w:t>
      </w:r>
      <w:r w:rsidR="007D012B">
        <w:rPr>
          <w:rFonts w:hint="eastAsia"/>
        </w:rPr>
        <w:t>２０</w:t>
      </w:r>
      <w:r>
        <w:rPr>
          <w:rFonts w:hint="eastAsia"/>
        </w:rPr>
        <w:t>日より施行する。</w:t>
      </w:r>
    </w:p>
    <w:p w14:paraId="7B2050EE" w14:textId="77777777" w:rsidR="00C9313B" w:rsidRPr="00255487" w:rsidRDefault="00C9313B">
      <w:pPr>
        <w:rPr>
          <w:rFonts w:hint="eastAsia"/>
        </w:rPr>
      </w:pPr>
    </w:p>
    <w:p w14:paraId="21CDBEB6" w14:textId="77777777" w:rsidR="00C9313B" w:rsidRDefault="00C9313B">
      <w:pPr>
        <w:rPr>
          <w:rFonts w:hint="eastAsia"/>
        </w:rPr>
      </w:pPr>
    </w:p>
    <w:p w14:paraId="6D1A1685" w14:textId="77777777" w:rsidR="00255487" w:rsidRDefault="00255487">
      <w:pPr>
        <w:rPr>
          <w:rFonts w:hint="eastAsia"/>
        </w:rPr>
      </w:pPr>
    </w:p>
    <w:p w14:paraId="1CDED452" w14:textId="77777777" w:rsidR="00255487" w:rsidRDefault="00255487">
      <w:pPr>
        <w:rPr>
          <w:rFonts w:hint="eastAsia"/>
        </w:rPr>
      </w:pPr>
    </w:p>
    <w:p w14:paraId="2B8405C3" w14:textId="77777777" w:rsidR="00255487" w:rsidRDefault="00255487">
      <w:pPr>
        <w:rPr>
          <w:rFonts w:hint="eastAsia"/>
        </w:rPr>
      </w:pPr>
    </w:p>
    <w:sectPr w:rsidR="00255487" w:rsidSect="00010B06">
      <w:pgSz w:w="11906" w:h="16838" w:code="9"/>
      <w:pgMar w:top="1985" w:right="1191" w:bottom="1701" w:left="1701" w:header="851" w:footer="992" w:gutter="0"/>
      <w:cols w:space="425"/>
      <w:docGrid w:type="lines" w:linePitch="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36557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1F443A81"/>
    <w:multiLevelType w:val="singleLevel"/>
    <w:tmpl w:val="5A1EB590"/>
    <w:lvl w:ilvl="0">
      <w:start w:val="14"/>
      <w:numFmt w:val="decimalFullWidth"/>
      <w:lvlText w:val="第%1条"/>
      <w:lvlJc w:val="left"/>
      <w:pPr>
        <w:tabs>
          <w:tab w:val="num" w:pos="1680"/>
        </w:tabs>
        <w:ind w:left="1680" w:hanging="1044"/>
      </w:pPr>
      <w:rPr>
        <w:rFonts w:hint="eastAsia"/>
      </w:rPr>
    </w:lvl>
  </w:abstractNum>
  <w:abstractNum w:abstractNumId="2" w15:restartNumberingAfterBreak="0">
    <w:nsid w:val="238437C9"/>
    <w:multiLevelType w:val="singleLevel"/>
    <w:tmpl w:val="920E90EE"/>
    <w:lvl w:ilvl="0">
      <w:start w:val="1"/>
      <w:numFmt w:val="decimalFullWidth"/>
      <w:lvlText w:val="%1．"/>
      <w:lvlJc w:val="left"/>
      <w:pPr>
        <w:tabs>
          <w:tab w:val="num" w:pos="1368"/>
        </w:tabs>
        <w:ind w:left="1368" w:hanging="420"/>
      </w:pPr>
      <w:rPr>
        <w:rFonts w:hint="eastAsia"/>
      </w:rPr>
    </w:lvl>
  </w:abstractNum>
  <w:abstractNum w:abstractNumId="3" w15:restartNumberingAfterBreak="0">
    <w:nsid w:val="3F2835A5"/>
    <w:multiLevelType w:val="singleLevel"/>
    <w:tmpl w:val="980EEE24"/>
    <w:lvl w:ilvl="0">
      <w:start w:val="10"/>
      <w:numFmt w:val="decimalFullWidth"/>
      <w:lvlText w:val="第%1条"/>
      <w:lvlJc w:val="left"/>
      <w:pPr>
        <w:tabs>
          <w:tab w:val="num" w:pos="1680"/>
        </w:tabs>
        <w:ind w:left="1680" w:hanging="1356"/>
      </w:pPr>
      <w:rPr>
        <w:rFonts w:hint="eastAsia"/>
      </w:rPr>
    </w:lvl>
  </w:abstractNum>
  <w:abstractNum w:abstractNumId="4" w15:restartNumberingAfterBreak="0">
    <w:nsid w:val="427B27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4DC54D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556372A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56663E52"/>
    <w:multiLevelType w:val="singleLevel"/>
    <w:tmpl w:val="2A80F0AC"/>
    <w:lvl w:ilvl="0">
      <w:start w:val="1"/>
      <w:numFmt w:val="decimalFullWidth"/>
      <w:lvlText w:val="%1．"/>
      <w:lvlJc w:val="left"/>
      <w:pPr>
        <w:tabs>
          <w:tab w:val="num" w:pos="1788"/>
        </w:tabs>
        <w:ind w:left="1788" w:hanging="420"/>
      </w:pPr>
      <w:rPr>
        <w:rFonts w:hint="eastAsia"/>
      </w:rPr>
    </w:lvl>
  </w:abstractNum>
  <w:abstractNum w:abstractNumId="8" w15:restartNumberingAfterBreak="0">
    <w:nsid w:val="580E54FA"/>
    <w:multiLevelType w:val="singleLevel"/>
    <w:tmpl w:val="8E3CF92A"/>
    <w:lvl w:ilvl="0">
      <w:start w:val="2"/>
      <w:numFmt w:val="decimalFullWidth"/>
      <w:lvlText w:val="第%1条"/>
      <w:lvlJc w:val="left"/>
      <w:pPr>
        <w:tabs>
          <w:tab w:val="num" w:pos="1368"/>
        </w:tabs>
        <w:ind w:left="1368" w:hanging="840"/>
      </w:pPr>
      <w:rPr>
        <w:rFonts w:hint="eastAsia"/>
      </w:rPr>
    </w:lvl>
  </w:abstractNum>
  <w:abstractNum w:abstractNumId="9" w15:restartNumberingAfterBreak="0">
    <w:nsid w:val="6DB3477A"/>
    <w:multiLevelType w:val="singleLevel"/>
    <w:tmpl w:val="C82CEDFA"/>
    <w:lvl w:ilvl="0">
      <w:start w:val="1"/>
      <w:numFmt w:val="decimalFullWidth"/>
      <w:lvlText w:val="%1．"/>
      <w:lvlJc w:val="left"/>
      <w:pPr>
        <w:tabs>
          <w:tab w:val="num" w:pos="1788"/>
        </w:tabs>
        <w:ind w:left="1788" w:hanging="420"/>
      </w:pPr>
      <w:rPr>
        <w:rFonts w:hint="eastAsia"/>
      </w:rPr>
    </w:lvl>
  </w:abstractNum>
  <w:abstractNum w:abstractNumId="10" w15:restartNumberingAfterBreak="0">
    <w:nsid w:val="79C95D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7F7209D8"/>
    <w:multiLevelType w:val="hybridMultilevel"/>
    <w:tmpl w:val="913E83CC"/>
    <w:lvl w:ilvl="0" w:tplc="F2AC3C44">
      <w:start w:val="2"/>
      <w:numFmt w:val="decimalEnclosedCircle"/>
      <w:lvlText w:val="%1"/>
      <w:lvlJc w:val="left"/>
      <w:pPr>
        <w:tabs>
          <w:tab w:val="num" w:pos="1785"/>
        </w:tabs>
        <w:ind w:left="178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num w:numId="1" w16cid:durableId="1639266534">
    <w:abstractNumId w:val="8"/>
  </w:num>
  <w:num w:numId="2" w16cid:durableId="475297307">
    <w:abstractNumId w:val="2"/>
  </w:num>
  <w:num w:numId="3" w16cid:durableId="846943394">
    <w:abstractNumId w:val="1"/>
  </w:num>
  <w:num w:numId="4" w16cid:durableId="114982827">
    <w:abstractNumId w:val="4"/>
  </w:num>
  <w:num w:numId="5" w16cid:durableId="367799977">
    <w:abstractNumId w:val="6"/>
  </w:num>
  <w:num w:numId="6" w16cid:durableId="1347321522">
    <w:abstractNumId w:val="5"/>
  </w:num>
  <w:num w:numId="7" w16cid:durableId="985475221">
    <w:abstractNumId w:val="0"/>
  </w:num>
  <w:num w:numId="8" w16cid:durableId="62487777">
    <w:abstractNumId w:val="10"/>
  </w:num>
  <w:num w:numId="9" w16cid:durableId="584460000">
    <w:abstractNumId w:val="9"/>
  </w:num>
  <w:num w:numId="10" w16cid:durableId="682557537">
    <w:abstractNumId w:val="7"/>
  </w:num>
  <w:num w:numId="11" w16cid:durableId="861550509">
    <w:abstractNumId w:val="3"/>
  </w:num>
  <w:num w:numId="12" w16cid:durableId="9677109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1C"/>
    <w:rsid w:val="00010B06"/>
    <w:rsid w:val="00052C1E"/>
    <w:rsid w:val="00092361"/>
    <w:rsid w:val="002277B7"/>
    <w:rsid w:val="00255487"/>
    <w:rsid w:val="002C532E"/>
    <w:rsid w:val="002F799E"/>
    <w:rsid w:val="003821E1"/>
    <w:rsid w:val="003B719F"/>
    <w:rsid w:val="00407323"/>
    <w:rsid w:val="0050651C"/>
    <w:rsid w:val="006905B0"/>
    <w:rsid w:val="00700285"/>
    <w:rsid w:val="007D012B"/>
    <w:rsid w:val="007D7B6D"/>
    <w:rsid w:val="007F0FAB"/>
    <w:rsid w:val="008B7250"/>
    <w:rsid w:val="00904904"/>
    <w:rsid w:val="009432B1"/>
    <w:rsid w:val="009D175C"/>
    <w:rsid w:val="00B07467"/>
    <w:rsid w:val="00BA1ACC"/>
    <w:rsid w:val="00C12976"/>
    <w:rsid w:val="00C9313B"/>
    <w:rsid w:val="00CC4D70"/>
    <w:rsid w:val="00CF0EBF"/>
    <w:rsid w:val="00D04A08"/>
    <w:rsid w:val="00E37408"/>
    <w:rsid w:val="00EE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A590B5"/>
  <w15:chartTrackingRefBased/>
  <w15:docId w15:val="{5DB777F0-332A-48C2-A93B-AD0A0449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917</Words>
  <Characters>322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環境保安管理規程</vt:lpstr>
      <vt:lpstr>環境保安管理規程</vt:lpstr>
    </vt:vector>
  </TitlesOfParts>
  <Company>情報システム部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環境保安管理規程</dc:title>
  <dc:subject/>
  <dc:creator>東ソー日向(株)</dc:creator>
  <cp:keywords/>
  <dc:description/>
  <cp:lastModifiedBy>黒木 剛典</cp:lastModifiedBy>
  <cp:revision>2</cp:revision>
  <cp:lastPrinted>2013-12-16T06:40:00Z</cp:lastPrinted>
  <dcterms:created xsi:type="dcterms:W3CDTF">2025-11-12T01:25:00Z</dcterms:created>
  <dcterms:modified xsi:type="dcterms:W3CDTF">2025-11-12T01:25:00Z</dcterms:modified>
</cp:coreProperties>
</file>