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17C" w:rsidRPr="002965D3" w:rsidRDefault="00AA517C" w:rsidP="000A6216">
      <w:pPr>
        <w:pStyle w:val="a3"/>
        <w:widowControl/>
        <w:jc w:val="center"/>
        <w:rPr>
          <w:rFonts w:ascii="ＭＳ 明朝" w:eastAsia="ＭＳ 明朝"/>
          <w:spacing w:val="5"/>
        </w:rPr>
      </w:pPr>
      <w:r w:rsidRPr="002965D3">
        <w:rPr>
          <w:rFonts w:ascii="ＭＳ 明朝" w:eastAsia="ＭＳ 明朝" w:hint="eastAsia"/>
          <w:spacing w:val="5"/>
          <w:sz w:val="32"/>
        </w:rPr>
        <w:t>業務災害附加給付規程</w:t>
      </w:r>
    </w:p>
    <w:p w:rsidR="00AA517C" w:rsidRPr="002965D3" w:rsidRDefault="00AA517C" w:rsidP="000A6216">
      <w:pPr>
        <w:pStyle w:val="a3"/>
        <w:widowControl/>
        <w:rPr>
          <w:rFonts w:ascii="ＭＳ 明朝" w:eastAsia="ＭＳ 明朝"/>
          <w:spacing w:val="5"/>
        </w:rPr>
      </w:pPr>
    </w:p>
    <w:p w:rsidR="00D633E2" w:rsidRPr="002965D3" w:rsidRDefault="00D633E2"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（適　　用）</w:t>
      </w:r>
    </w:p>
    <w:p w:rsidR="00AA517C" w:rsidRPr="002965D3" w:rsidRDefault="00AA517C" w:rsidP="00313CF7">
      <w:pPr>
        <w:pStyle w:val="a3"/>
        <w:widowControl/>
        <w:ind w:left="840" w:hangingChars="400" w:hanging="840"/>
        <w:rPr>
          <w:rFonts w:ascii="ＭＳ 明朝" w:eastAsia="ＭＳ 明朝"/>
          <w:spacing w:val="5"/>
        </w:rPr>
      </w:pPr>
      <w:r w:rsidRPr="002965D3">
        <w:rPr>
          <w:rFonts w:ascii="ＭＳ 明朝" w:eastAsia="ＭＳ 明朝" w:hint="eastAsia"/>
          <w:spacing w:val="5"/>
        </w:rPr>
        <w:t>第１条　　この規程は、</w:t>
      </w:r>
      <w:r w:rsidR="00313CF7" w:rsidRPr="002965D3">
        <w:rPr>
          <w:rFonts w:ascii="ＭＳ 明朝" w:eastAsia="ＭＳ 明朝" w:hint="eastAsia"/>
          <w:spacing w:val="5"/>
        </w:rPr>
        <w:t>労働協約第72条第２項</w:t>
      </w:r>
      <w:r w:rsidRPr="002965D3">
        <w:rPr>
          <w:rFonts w:ascii="ＭＳ 明朝" w:eastAsia="ＭＳ 明朝" w:hint="eastAsia"/>
          <w:spacing w:val="5"/>
        </w:rPr>
        <w:t>に基づき、正社員の業務上の理由による負傷、疾病または死亡に対する附加給付の支給について定めたものである。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（附加給付の種類）</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第２条　　附加給付の種類は、次の各号のとおりとする。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1.</w:t>
      </w:r>
      <w:r w:rsidRPr="002965D3">
        <w:rPr>
          <w:rFonts w:ascii="ＭＳ 明朝" w:eastAsia="ＭＳ 明朝" w:hint="eastAsia"/>
          <w:spacing w:val="5"/>
        </w:rPr>
        <w:t xml:space="preserve">　休業附加給付</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2.</w:t>
      </w:r>
      <w:r w:rsidRPr="002965D3">
        <w:rPr>
          <w:rFonts w:ascii="ＭＳ 明朝" w:eastAsia="ＭＳ 明朝" w:hint="eastAsia"/>
          <w:spacing w:val="5"/>
        </w:rPr>
        <w:t xml:space="preserve">　障害附加給付</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3.</w:t>
      </w:r>
      <w:r w:rsidRPr="002965D3">
        <w:rPr>
          <w:rFonts w:ascii="ＭＳ 明朝" w:eastAsia="ＭＳ 明朝" w:hint="eastAsia"/>
          <w:spacing w:val="5"/>
        </w:rPr>
        <w:t xml:space="preserve">　遺族附加給付</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4.</w:t>
      </w:r>
      <w:r w:rsidRPr="002965D3">
        <w:rPr>
          <w:rFonts w:ascii="ＭＳ 明朝" w:eastAsia="ＭＳ 明朝" w:hint="eastAsia"/>
          <w:spacing w:val="5"/>
        </w:rPr>
        <w:t xml:space="preserve">　打切附加給付</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（休業附加給付）</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第３条　　正社員が業務上負傷し、または疾病にかかり療養のため欠勤したときは次の各号の休業附加給付を行う。ただし、欠勤開始後３年間を限度とする。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1.</w:t>
      </w:r>
      <w:r w:rsidRPr="002965D3">
        <w:rPr>
          <w:rFonts w:ascii="ＭＳ 明朝" w:eastAsia="ＭＳ 明朝" w:hint="eastAsia"/>
          <w:spacing w:val="5"/>
        </w:rPr>
        <w:t xml:space="preserve">　労災法による休業補償給付（休業特別支給金を含む）が、基準賃金相当額より下回る場合は、その差額を休業附加給付として支給する。</w:t>
      </w:r>
    </w:p>
    <w:p w:rsidR="00374AC0"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2.</w:t>
      </w:r>
      <w:r w:rsidRPr="002965D3">
        <w:rPr>
          <w:rFonts w:ascii="ＭＳ 明朝" w:eastAsia="ＭＳ 明朝" w:hint="eastAsia"/>
          <w:spacing w:val="5"/>
        </w:rPr>
        <w:t xml:space="preserve">　労災法により傷病補償年金を受けることになった場合は、傷病補償年金額（傷病特別年金を含む）が年間の基準賃金及び賞与の合計額より下回る場合は、その差額を支給する。</w:t>
      </w:r>
    </w:p>
    <w:p w:rsidR="00AA517C" w:rsidRPr="002965D3" w:rsidRDefault="00AA517C"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②　前項において附加給付を支給する場合は、所定の基準賃金及び賞与に係わる所得税相当額を差引いた額とする。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（障害附加給付）</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第４条</w:t>
      </w:r>
      <w:r w:rsidR="00737D40" w:rsidRPr="002965D3">
        <w:rPr>
          <w:rFonts w:ascii="ＭＳ 明朝" w:eastAsia="ＭＳ 明朝"/>
          <w:noProof/>
          <w:spacing w:val="5"/>
        </w:rPr>
        <mc:AlternateContent>
          <mc:Choice Requires="wps">
            <w:drawing>
              <wp:anchor distT="0" distB="0" distL="114300" distR="114300" simplePos="0" relativeHeight="251640832" behindDoc="0" locked="0" layoutInCell="0" allowOverlap="1">
                <wp:simplePos x="0" y="0"/>
                <wp:positionH relativeFrom="column">
                  <wp:posOffset>583565</wp:posOffset>
                </wp:positionH>
                <wp:positionV relativeFrom="paragraph">
                  <wp:posOffset>459740</wp:posOffset>
                </wp:positionV>
                <wp:extent cx="0" cy="0"/>
                <wp:effectExtent l="0" t="0" r="0" b="0"/>
                <wp:wrapNone/>
                <wp:docPr id="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951AD" id="Line 65"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36.2pt" to="45.9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6+DAIAACM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" o:allowincell="f"/>
            </w:pict>
          </mc:Fallback>
        </mc:AlternateContent>
      </w:r>
      <w:r w:rsidRPr="002965D3">
        <w:rPr>
          <w:rFonts w:ascii="ＭＳ 明朝" w:eastAsia="ＭＳ 明朝" w:hint="eastAsia"/>
          <w:spacing w:val="5"/>
        </w:rPr>
        <w:t xml:space="preserve">　　正社員が業務上負傷し、または疾病にかかり、治ったときに身体に障害があり労災法により障害補償給付を受けたときは、その障害等級に応じて、次の区分により障害附加給付を行う。</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2381"/>
        <w:gridCol w:w="2381"/>
      </w:tblGrid>
      <w:tr w:rsidR="00FD099B" w:rsidRPr="002965D3" w:rsidTr="00B16801">
        <w:trPr>
          <w:trHeight w:val="318"/>
        </w:trPr>
        <w:tc>
          <w:tcPr>
            <w:tcW w:w="1446" w:type="dxa"/>
            <w:tcBorders>
              <w:tl2br w:val="single" w:sz="4" w:space="0" w:color="auto"/>
            </w:tcBorders>
          </w:tcPr>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区 分</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障害</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等級</w:t>
            </w:r>
          </w:p>
        </w:tc>
        <w:tc>
          <w:tcPr>
            <w:tcW w:w="2381" w:type="dxa"/>
          </w:tcPr>
          <w:p w:rsidR="00AA517C" w:rsidRPr="002965D3" w:rsidRDefault="00AA517C" w:rsidP="0020503F">
            <w:pPr>
              <w:pStyle w:val="a3"/>
              <w:widowControl/>
              <w:rPr>
                <w:rFonts w:ascii="ＭＳ 明朝" w:eastAsia="ＭＳ 明朝"/>
                <w:spacing w:val="5"/>
              </w:rPr>
            </w:pPr>
            <w:r w:rsidRPr="002965D3">
              <w:rPr>
                <w:rFonts w:ascii="ＭＳ 明朝" w:eastAsia="ＭＳ 明朝" w:hint="eastAsia"/>
                <w:spacing w:val="5"/>
              </w:rPr>
              <w:t>その障害を理由に退職するとき、または解雇されるとき</w:t>
            </w:r>
          </w:p>
        </w:tc>
        <w:tc>
          <w:tcPr>
            <w:tcW w:w="2381" w:type="dxa"/>
          </w:tcPr>
          <w:p w:rsidR="00AA517C" w:rsidRPr="002965D3" w:rsidRDefault="00AA517C" w:rsidP="000A6216">
            <w:pPr>
              <w:pStyle w:val="a3"/>
              <w:widowControl/>
              <w:rPr>
                <w:rFonts w:ascii="ＭＳ 明朝" w:eastAsia="ＭＳ 明朝"/>
                <w:spacing w:val="5"/>
              </w:rPr>
            </w:pPr>
          </w:p>
          <w:p w:rsidR="00AA517C" w:rsidRPr="002965D3" w:rsidRDefault="00AA517C" w:rsidP="0020503F">
            <w:pPr>
              <w:pStyle w:val="a3"/>
              <w:widowControl/>
              <w:jc w:val="center"/>
              <w:rPr>
                <w:rFonts w:ascii="ＭＳ 明朝" w:eastAsia="ＭＳ 明朝"/>
                <w:spacing w:val="5"/>
              </w:rPr>
            </w:pPr>
            <w:r w:rsidRPr="002965D3">
              <w:rPr>
                <w:rFonts w:ascii="ＭＳ 明朝" w:eastAsia="ＭＳ 明朝" w:hint="eastAsia"/>
                <w:spacing w:val="5"/>
              </w:rPr>
              <w:t>職場に復帰したとき</w:t>
            </w:r>
          </w:p>
        </w:tc>
      </w:tr>
      <w:tr w:rsidR="00FD099B" w:rsidRPr="002965D3" w:rsidTr="005829A9">
        <w:trPr>
          <w:trHeight w:val="318"/>
        </w:trPr>
        <w:tc>
          <w:tcPr>
            <w:tcW w:w="1446" w:type="dxa"/>
          </w:tcPr>
          <w:p w:rsidR="00AA517C" w:rsidRPr="002965D3" w:rsidRDefault="00737D40" w:rsidP="000A6216">
            <w:pPr>
              <w:pStyle w:val="a3"/>
              <w:widowControl/>
              <w:rPr>
                <w:rFonts w:ascii="ＭＳ 明朝" w:eastAsia="ＭＳ 明朝"/>
                <w:spacing w:val="5"/>
              </w:rPr>
            </w:pPr>
            <w:r w:rsidRPr="002965D3">
              <w:rPr>
                <w:rFonts w:ascii="ＭＳ 明朝" w:eastAsia="ＭＳ 明朝"/>
                <w:noProof/>
                <w:spacing w:val="5"/>
              </w:rPr>
              <mc:AlternateContent>
                <mc:Choice Requires="wps">
                  <w:drawing>
                    <wp:anchor distT="0" distB="0" distL="114300" distR="114300" simplePos="0" relativeHeight="251644928" behindDoc="0" locked="0" layoutInCell="0" allowOverlap="1">
                      <wp:simplePos x="0" y="0"/>
                      <wp:positionH relativeFrom="column">
                        <wp:posOffset>3568065</wp:posOffset>
                      </wp:positionH>
                      <wp:positionV relativeFrom="paragraph">
                        <wp:posOffset>387985</wp:posOffset>
                      </wp:positionV>
                      <wp:extent cx="146050" cy="0"/>
                      <wp:effectExtent l="0" t="0" r="0" b="0"/>
                      <wp:wrapNone/>
                      <wp:docPr id="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16A85" id="Line 80"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95pt,30.55pt" to="292.4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d5EwIAACg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" o:allowincell="f"/>
                  </w:pict>
                </mc:Fallback>
              </mc:AlternateContent>
            </w:r>
            <w:r w:rsidRPr="002965D3">
              <w:rPr>
                <w:rFonts w:ascii="ＭＳ 明朝" w:eastAsia="ＭＳ 明朝"/>
                <w:noProof/>
                <w:spacing w:val="5"/>
              </w:rPr>
              <mc:AlternateContent>
                <mc:Choice Requires="wps">
                  <w:drawing>
                    <wp:anchor distT="0" distB="0" distL="114300" distR="114300" simplePos="0" relativeHeight="251643904" behindDoc="0" locked="0" layoutInCell="0" allowOverlap="1">
                      <wp:simplePos x="0" y="0"/>
                      <wp:positionH relativeFrom="column">
                        <wp:posOffset>3568065</wp:posOffset>
                      </wp:positionH>
                      <wp:positionV relativeFrom="paragraph">
                        <wp:posOffset>222250</wp:posOffset>
                      </wp:positionV>
                      <wp:extent cx="146050" cy="0"/>
                      <wp:effectExtent l="0" t="0" r="0" b="0"/>
                      <wp:wrapNone/>
                      <wp:docPr id="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14DD2" id="Line 79"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95pt,17.5pt" to="292.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9bX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" o:allowincell="f"/>
                  </w:pict>
                </mc:Fallback>
              </mc:AlternateContent>
            </w:r>
            <w:r w:rsidRPr="002965D3">
              <w:rPr>
                <w:rFonts w:ascii="ＭＳ 明朝" w:eastAsia="ＭＳ 明朝"/>
                <w:noProof/>
                <w:spacing w:val="5"/>
              </w:rPr>
              <mc:AlternateContent>
                <mc:Choice Requires="wps">
                  <w:drawing>
                    <wp:anchor distT="0" distB="0" distL="114300" distR="114300" simplePos="0" relativeHeight="251642880" behindDoc="0" locked="0" layoutInCell="0" allowOverlap="1">
                      <wp:simplePos x="0" y="0"/>
                      <wp:positionH relativeFrom="column">
                        <wp:posOffset>3568065</wp:posOffset>
                      </wp:positionH>
                      <wp:positionV relativeFrom="paragraph">
                        <wp:posOffset>86995</wp:posOffset>
                      </wp:positionV>
                      <wp:extent cx="146050" cy="0"/>
                      <wp:effectExtent l="0" t="0" r="0" b="0"/>
                      <wp:wrapNone/>
                      <wp:docPr id="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0481" id="Line 78"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95pt,6.85pt" to="292.4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0A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" o:allowincell="f"/>
                  </w:pict>
                </mc:Fallback>
              </mc:AlternateContent>
            </w:r>
            <w:r w:rsidR="00AA517C" w:rsidRPr="002965D3">
              <w:rPr>
                <w:rFonts w:ascii="ＭＳ 明朝" w:eastAsia="ＭＳ 明朝" w:hint="eastAsia"/>
                <w:spacing w:val="5"/>
              </w:rPr>
              <w:t xml:space="preserve">  1 等級</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2</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3</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4</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5</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6</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7</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8</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9</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10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11</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12</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13</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14</w:t>
            </w:r>
          </w:p>
        </w:tc>
        <w:tc>
          <w:tcPr>
            <w:tcW w:w="2381" w:type="dxa"/>
          </w:tcPr>
          <w:p w:rsidR="00AA517C" w:rsidRPr="002965D3" w:rsidRDefault="00AA517C" w:rsidP="000A6216">
            <w:pPr>
              <w:pStyle w:val="a3"/>
              <w:widowControl/>
              <w:jc w:val="both"/>
              <w:rPr>
                <w:rFonts w:ascii="ＭＳ 明朝" w:eastAsia="ＭＳ 明朝"/>
                <w:spacing w:val="5"/>
              </w:rPr>
            </w:pPr>
            <w:r w:rsidRPr="002965D3">
              <w:rPr>
                <w:rFonts w:ascii="ＭＳ 明朝" w:eastAsia="ＭＳ 明朝" w:hint="eastAsia"/>
                <w:spacing w:val="5"/>
              </w:rPr>
              <w:t xml:space="preserve">     2,300 万円</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2,300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2,300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1,080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940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800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670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420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330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270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200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140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120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70</w:t>
            </w:r>
          </w:p>
        </w:tc>
        <w:tc>
          <w:tcPr>
            <w:tcW w:w="2381" w:type="dxa"/>
          </w:tcPr>
          <w:p w:rsidR="00AA517C" w:rsidRPr="002965D3" w:rsidRDefault="00AA517C" w:rsidP="000A6216">
            <w:pPr>
              <w:pStyle w:val="a3"/>
              <w:widowControl/>
              <w:jc w:val="both"/>
              <w:rPr>
                <w:rFonts w:ascii="ＭＳ 明朝" w:eastAsia="ＭＳ 明朝"/>
                <w:spacing w:val="5"/>
              </w:rPr>
            </w:pPr>
            <w:r w:rsidRPr="002965D3">
              <w:rPr>
                <w:rFonts w:ascii="ＭＳ 明朝" w:eastAsia="ＭＳ 明朝" w:hint="eastAsia"/>
                <w:spacing w:val="5"/>
              </w:rPr>
              <w:t xml:space="preserve">           </w:t>
            </w:r>
          </w:p>
          <w:p w:rsidR="00AA517C" w:rsidRPr="002965D3" w:rsidRDefault="00AA517C" w:rsidP="000A6216">
            <w:pPr>
              <w:pStyle w:val="a3"/>
              <w:widowControl/>
              <w:jc w:val="both"/>
              <w:rPr>
                <w:rFonts w:ascii="ＭＳ 明朝" w:eastAsia="ＭＳ 明朝"/>
                <w:spacing w:val="5"/>
              </w:rPr>
            </w:pPr>
            <w:r w:rsidRPr="002965D3">
              <w:rPr>
                <w:rFonts w:ascii="ＭＳ 明朝" w:eastAsia="ＭＳ 明朝" w:hint="eastAsia"/>
                <w:spacing w:val="5"/>
              </w:rPr>
              <w:t xml:space="preserve">           </w:t>
            </w:r>
          </w:p>
          <w:p w:rsidR="00AA517C" w:rsidRPr="002965D3" w:rsidRDefault="00AA517C" w:rsidP="000A6216">
            <w:pPr>
              <w:pStyle w:val="a3"/>
              <w:widowControl/>
              <w:jc w:val="both"/>
              <w:rPr>
                <w:rFonts w:ascii="ＭＳ 明朝" w:eastAsia="ＭＳ 明朝"/>
                <w:spacing w:val="5"/>
              </w:rPr>
            </w:pPr>
            <w:r w:rsidRPr="002965D3">
              <w:rPr>
                <w:rFonts w:ascii="ＭＳ 明朝" w:eastAsia="ＭＳ 明朝" w:hint="eastAsia"/>
                <w:spacing w:val="5"/>
              </w:rPr>
              <w:t xml:space="preserve">           </w:t>
            </w:r>
          </w:p>
          <w:p w:rsidR="00AA517C" w:rsidRPr="002965D3" w:rsidRDefault="00AA517C" w:rsidP="000A6216">
            <w:pPr>
              <w:pStyle w:val="a3"/>
              <w:widowControl/>
              <w:jc w:val="both"/>
              <w:rPr>
                <w:rFonts w:ascii="ＭＳ 明朝" w:eastAsia="ＭＳ 明朝"/>
                <w:spacing w:val="5"/>
              </w:rPr>
            </w:pPr>
            <w:r w:rsidRPr="002965D3">
              <w:rPr>
                <w:rFonts w:ascii="ＭＳ 明朝" w:eastAsia="ＭＳ 明朝" w:hint="eastAsia"/>
                <w:spacing w:val="5"/>
              </w:rPr>
              <w:t xml:space="preserve">       875</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735</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620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520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420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330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270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200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140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120</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 xml:space="preserve">        70</w:t>
            </w:r>
          </w:p>
        </w:tc>
      </w:tr>
    </w:tbl>
    <w:p w:rsidR="00AA517C" w:rsidRPr="002965D3" w:rsidRDefault="00AA517C"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②　前項により障害等級が１等級から３等級に該当したときは、原則として労働協約第</w:t>
      </w:r>
      <w:r w:rsidRPr="002965D3">
        <w:rPr>
          <w:rFonts w:ascii="ＭＳ 明朝" w:eastAsia="ＭＳ 明朝"/>
          <w:spacing w:val="5"/>
        </w:rPr>
        <w:t>42</w:t>
      </w:r>
      <w:r w:rsidRPr="002965D3">
        <w:rPr>
          <w:rFonts w:ascii="ＭＳ 明朝" w:eastAsia="ＭＳ 明朝" w:hint="eastAsia"/>
          <w:spacing w:val="5"/>
        </w:rPr>
        <w:t>条第１号（解雇）を適用する。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（遺族附加給付）</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第５条　　正社員が業務上死亡したときは、死亡した正社員の遺族に対して、次の遺族附加給付を行う。</w:t>
      </w:r>
    </w:p>
    <w:p w:rsidR="00AA517C" w:rsidRPr="002965D3" w:rsidRDefault="00AA517C" w:rsidP="000A6216">
      <w:pPr>
        <w:pStyle w:val="a3"/>
        <w:widowControl/>
        <w:ind w:leftChars="650" w:left="1508" w:firstLineChars="100" w:firstLine="210"/>
        <w:rPr>
          <w:rFonts w:ascii="ＭＳ 明朝" w:eastAsia="ＭＳ 明朝"/>
          <w:spacing w:val="5"/>
        </w:rPr>
      </w:pPr>
      <w:r w:rsidRPr="002965D3">
        <w:rPr>
          <w:rFonts w:ascii="ＭＳ 明朝" w:eastAsia="ＭＳ 明朝"/>
          <w:spacing w:val="5"/>
        </w:rPr>
        <w:t xml:space="preserve">2,300 </w:t>
      </w:r>
      <w:r w:rsidRPr="002965D3">
        <w:rPr>
          <w:rFonts w:ascii="ＭＳ 明朝" w:eastAsia="ＭＳ 明朝" w:hint="eastAsia"/>
          <w:spacing w:val="5"/>
        </w:rPr>
        <w:t>万円</w:t>
      </w:r>
    </w:p>
    <w:p w:rsidR="00974D99" w:rsidRPr="002965D3" w:rsidRDefault="00974D99" w:rsidP="000A6216">
      <w:pPr>
        <w:pStyle w:val="a3"/>
        <w:widowControl/>
        <w:ind w:leftChars="650" w:left="1508" w:firstLineChars="100" w:firstLine="210"/>
        <w:rPr>
          <w:rFonts w:ascii="ＭＳ 明朝" w:eastAsia="ＭＳ 明朝"/>
          <w:spacing w:val="5"/>
        </w:rPr>
      </w:pPr>
    </w:p>
    <w:p w:rsidR="00AA517C" w:rsidRPr="002965D3" w:rsidRDefault="00AA517C"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lastRenderedPageBreak/>
        <w:t>②　前項の遺族の範囲及び順位は、死亡した正社員の配偶者・子・父母とする。ただし、その遺族のいずれもいない場合は、死亡した正社員と同一世帯に祖父母などがいるときは、事情を勘案して決定する。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（打切附加給付）</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第６条　　労災法により、療養補償給付を受ける正社員が、療養開始後３年経過しても負傷</w:t>
      </w:r>
      <w:r w:rsidR="00143ADC" w:rsidRPr="002965D3">
        <w:rPr>
          <w:rFonts w:ascii="ＭＳ 明朝" w:eastAsia="ＭＳ 明朝" w:hint="eastAsia"/>
          <w:spacing w:val="5"/>
        </w:rPr>
        <w:t>又</w:t>
      </w:r>
      <w:r w:rsidRPr="002965D3">
        <w:rPr>
          <w:rFonts w:ascii="ＭＳ 明朝" w:eastAsia="ＭＳ 明朝" w:hint="eastAsia"/>
          <w:spacing w:val="5"/>
        </w:rPr>
        <w:t>は</w:t>
      </w:r>
      <w:r w:rsidR="00143ADC" w:rsidRPr="002965D3">
        <w:rPr>
          <w:rFonts w:ascii="ＭＳ 明朝" w:eastAsia="ＭＳ 明朝" w:hint="eastAsia"/>
          <w:spacing w:val="5"/>
        </w:rPr>
        <w:t>疾病</w:t>
      </w:r>
      <w:r w:rsidRPr="002965D3">
        <w:rPr>
          <w:rFonts w:ascii="ＭＳ 明朝" w:eastAsia="ＭＳ 明朝" w:hint="eastAsia"/>
          <w:spacing w:val="5"/>
        </w:rPr>
        <w:t>が治らず、次の各号に該当するときは、その負傷または疾病もしくは障害の程度を考慮し、第４条（障害附加給付）に定める範囲で打切附加給付を行う。</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1.</w:t>
      </w:r>
      <w:r w:rsidRPr="002965D3">
        <w:rPr>
          <w:rFonts w:ascii="ＭＳ 明朝" w:eastAsia="ＭＳ 明朝" w:hint="eastAsia"/>
          <w:spacing w:val="5"/>
        </w:rPr>
        <w:t xml:space="preserve">　療養開始後３年を経過した日において</w:t>
      </w:r>
      <w:r w:rsidR="00143ADC" w:rsidRPr="002965D3">
        <w:rPr>
          <w:rFonts w:ascii="ＭＳ 明朝" w:eastAsia="ＭＳ 明朝" w:hint="eastAsia"/>
          <w:spacing w:val="5"/>
        </w:rPr>
        <w:t>、</w:t>
      </w:r>
      <w:r w:rsidRPr="002965D3">
        <w:rPr>
          <w:rFonts w:ascii="ＭＳ 明朝" w:eastAsia="ＭＳ 明朝" w:hint="eastAsia"/>
          <w:spacing w:val="5"/>
        </w:rPr>
        <w:t>労災法により傷病補償年金を受けていると</w:t>
      </w:r>
      <w:r w:rsidR="00143ADC" w:rsidRPr="002965D3">
        <w:rPr>
          <w:rFonts w:ascii="ＭＳ 明朝" w:eastAsia="ＭＳ 明朝" w:hint="eastAsia"/>
          <w:spacing w:val="5"/>
        </w:rPr>
        <w:t>き、又</w:t>
      </w:r>
      <w:r w:rsidRPr="002965D3">
        <w:rPr>
          <w:rFonts w:ascii="ＭＳ 明朝" w:eastAsia="ＭＳ 明朝" w:hint="eastAsia"/>
          <w:spacing w:val="5"/>
        </w:rPr>
        <w:t>は療養開始後３年を経過した日において</w:t>
      </w:r>
      <w:r w:rsidR="00143ADC" w:rsidRPr="002965D3">
        <w:rPr>
          <w:rFonts w:ascii="ＭＳ 明朝" w:eastAsia="ＭＳ 明朝" w:hint="eastAsia"/>
          <w:spacing w:val="5"/>
        </w:rPr>
        <w:t>、</w:t>
      </w:r>
      <w:r w:rsidRPr="002965D3">
        <w:rPr>
          <w:rFonts w:ascii="ＭＳ 明朝" w:eastAsia="ＭＳ 明朝" w:hint="eastAsia"/>
          <w:spacing w:val="5"/>
        </w:rPr>
        <w:t>労災法による傷病補償年金を受け</w:t>
      </w:r>
      <w:r w:rsidR="00143ADC" w:rsidRPr="002965D3">
        <w:rPr>
          <w:rFonts w:ascii="ＭＳ 明朝" w:eastAsia="ＭＳ 明朝" w:hint="eastAsia"/>
          <w:spacing w:val="5"/>
        </w:rPr>
        <w:t>ることとな</w:t>
      </w:r>
      <w:r w:rsidRPr="002965D3">
        <w:rPr>
          <w:rFonts w:ascii="ＭＳ 明朝" w:eastAsia="ＭＳ 明朝" w:hint="eastAsia"/>
          <w:spacing w:val="5"/>
        </w:rPr>
        <w:t>ったとき。ただし、いずれの場合も労働協約第</w:t>
      </w:r>
      <w:r w:rsidRPr="002965D3">
        <w:rPr>
          <w:rFonts w:ascii="ＭＳ 明朝" w:eastAsia="ＭＳ 明朝"/>
          <w:spacing w:val="5"/>
        </w:rPr>
        <w:t>42</w:t>
      </w:r>
      <w:r w:rsidRPr="002965D3">
        <w:rPr>
          <w:rFonts w:ascii="ＭＳ 明朝" w:eastAsia="ＭＳ 明朝" w:hint="eastAsia"/>
          <w:spacing w:val="5"/>
        </w:rPr>
        <w:t>条第１号（解雇）を適用</w:t>
      </w:r>
      <w:r w:rsidR="00143ADC" w:rsidRPr="002965D3">
        <w:rPr>
          <w:rFonts w:ascii="ＭＳ 明朝" w:eastAsia="ＭＳ 明朝" w:hint="eastAsia"/>
          <w:spacing w:val="5"/>
        </w:rPr>
        <w:t>す</w:t>
      </w:r>
      <w:r w:rsidRPr="002965D3">
        <w:rPr>
          <w:rFonts w:ascii="ＭＳ 明朝" w:eastAsia="ＭＳ 明朝" w:hint="eastAsia"/>
          <w:spacing w:val="5"/>
        </w:rPr>
        <w:t>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2.</w:t>
      </w:r>
      <w:r w:rsidRPr="002965D3">
        <w:rPr>
          <w:rFonts w:ascii="ＭＳ 明朝" w:eastAsia="ＭＳ 明朝" w:hint="eastAsia"/>
          <w:spacing w:val="5"/>
        </w:rPr>
        <w:t xml:space="preserve">　前号にかかわらず、療養を目的として退職するとき。</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（適用の除外）</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第７条　　業務上の負傷、疾病または死亡の原因が、自己の重大な過失によるときは、附加給付の一部または全部を支給しないことがある。</w:t>
      </w:r>
    </w:p>
    <w:p w:rsidR="00AA517C" w:rsidRPr="002965D3" w:rsidRDefault="00AA517C"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②　労災法の規程に基づいて保険給付の一部または全部が行われないときは、その範囲において附加給付は支給しない。</w:t>
      </w:r>
    </w:p>
    <w:p w:rsidR="00AA517C" w:rsidRPr="002965D3" w:rsidRDefault="00AA517C"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③　第</w:t>
      </w:r>
      <w:r w:rsidRPr="002965D3">
        <w:rPr>
          <w:rFonts w:ascii="ＭＳ 明朝" w:eastAsia="ＭＳ 明朝"/>
          <w:spacing w:val="5"/>
        </w:rPr>
        <w:t>10</w:t>
      </w:r>
      <w:r w:rsidRPr="002965D3">
        <w:rPr>
          <w:rFonts w:ascii="ＭＳ 明朝" w:eastAsia="ＭＳ 明朝" w:hint="eastAsia"/>
          <w:spacing w:val="5"/>
        </w:rPr>
        <w:t>条（診断書の提出）の定めに従わないときは、附加給付は支給しない。</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（第三者の行為による事故）</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第８条　　会社は、附加給付の原因である事故が第三者の行為によって生じた場合において附加給付をしたときは、その価額の限度で附加給付を受けた正社員が第三者に対して有する損害賠償の請求権を取得する。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（同一事由による第三者からの給付との関係）</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第９条　　附加給付を受けるべき正社員が、第三者から同一の事由について損害賠償、保険給付または、これに準ずる給付を受けたときは、会社はその価額の限度で附加給付をしない。また、その損害賠償などを受けることが予想されるときは、その結果が判るまで附加給付を差止めることがある。</w:t>
      </w:r>
    </w:p>
    <w:p w:rsidR="00AA517C" w:rsidRPr="002965D3" w:rsidRDefault="00AA517C"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②　前項の保険給付には、労災法の保険給付及び当該正社員が任意に加入した保険による給付は含まない。</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（診断書等の提出）</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w:t>
      </w:r>
      <w:r w:rsidRPr="002965D3">
        <w:rPr>
          <w:rFonts w:ascii="ＭＳ 明朝" w:eastAsia="ＭＳ 明朝"/>
          <w:spacing w:val="5"/>
        </w:rPr>
        <w:t>10</w:t>
      </w:r>
      <w:r w:rsidRPr="002965D3">
        <w:rPr>
          <w:rFonts w:ascii="ＭＳ 明朝" w:eastAsia="ＭＳ 明朝" w:hint="eastAsia"/>
          <w:spacing w:val="5"/>
        </w:rPr>
        <w:t>条　　会社は、附加給付を行うにあたり、または附加給付を行っている間必要と認めるときは、医師の診断書、または報告書などを提出させることがある。また、会社が指定する医師の診断を受けさせることがある。</w:t>
      </w:r>
    </w:p>
    <w:p w:rsidR="00AA517C" w:rsidRPr="002965D3" w:rsidRDefault="00AA517C"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②　前項の場合、正当な理由なくして拒んではならない。</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（附加給付を受ける権利）</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w:t>
      </w:r>
      <w:r w:rsidRPr="002965D3">
        <w:rPr>
          <w:rFonts w:ascii="ＭＳ 明朝" w:eastAsia="ＭＳ 明朝"/>
          <w:spacing w:val="5"/>
        </w:rPr>
        <w:t>11</w:t>
      </w:r>
      <w:r w:rsidRPr="002965D3">
        <w:rPr>
          <w:rFonts w:ascii="ＭＳ 明朝" w:eastAsia="ＭＳ 明朝" w:hint="eastAsia"/>
          <w:spacing w:val="5"/>
        </w:rPr>
        <w:t>条　　附加給付を受ける権利は、当該正社員の退職または解雇によって変更されることはない。ただし、打切附加給付を行ったときは消滅するものとする。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（附加給付の支払い）</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第</w:t>
      </w:r>
      <w:r w:rsidRPr="002965D3">
        <w:rPr>
          <w:rFonts w:ascii="ＭＳ 明朝" w:eastAsia="ＭＳ 明朝"/>
          <w:spacing w:val="5"/>
        </w:rPr>
        <w:t>12</w:t>
      </w:r>
      <w:r w:rsidRPr="002965D3">
        <w:rPr>
          <w:rFonts w:ascii="ＭＳ 明朝" w:eastAsia="ＭＳ 明朝" w:hint="eastAsia"/>
          <w:spacing w:val="5"/>
        </w:rPr>
        <w:t>条　　附加給付の支払いは、次の各号のとおりとする。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hint="eastAsia"/>
          <w:spacing w:val="5"/>
        </w:rPr>
        <w:t>1.　第３条第１号に定める休業附加給付は、毎月賃金締切日までのものを賃金支払日に支給する。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hint="eastAsia"/>
          <w:spacing w:val="5"/>
        </w:rPr>
        <w:t>2.　第３条第２号に定める休業附加給付は、労災法の傷病補償年金を受けることになった日から１年経過したときに支給する。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hint="eastAsia"/>
          <w:spacing w:val="5"/>
        </w:rPr>
        <w:t>3.　第４条から第６条に定める障害附加給付、遺族附加給付は、支払いの事由が確定してから７日以内に支給する。</w:t>
      </w:r>
    </w:p>
    <w:p w:rsidR="00F2263A" w:rsidRPr="002965D3" w:rsidRDefault="00F2263A"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（法令等の適用）</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第</w:t>
      </w:r>
      <w:r w:rsidRPr="002965D3">
        <w:rPr>
          <w:rFonts w:ascii="ＭＳ 明朝" w:eastAsia="ＭＳ 明朝"/>
          <w:spacing w:val="5"/>
        </w:rPr>
        <w:t>13</w:t>
      </w:r>
      <w:r w:rsidRPr="002965D3">
        <w:rPr>
          <w:rFonts w:ascii="ＭＳ 明朝" w:eastAsia="ＭＳ 明朝" w:hint="eastAsia"/>
          <w:spacing w:val="5"/>
        </w:rPr>
        <w:t>条　　この規程に定めない事項については、労災法およびその他の法令を準用する。</w:t>
      </w:r>
    </w:p>
    <w:p w:rsidR="00143ADC" w:rsidRPr="002965D3" w:rsidRDefault="00143ADC" w:rsidP="000A6216">
      <w:pPr>
        <w:pStyle w:val="a3"/>
        <w:widowControl/>
        <w:rPr>
          <w:rFonts w:ascii="ＭＳ 明朝" w:eastAsia="ＭＳ 明朝"/>
          <w:spacing w:val="5"/>
        </w:rPr>
      </w:pPr>
    </w:p>
    <w:p w:rsidR="00FF3AC9" w:rsidRPr="002965D3" w:rsidRDefault="00FF3AC9" w:rsidP="000A6216">
      <w:pPr>
        <w:pStyle w:val="a3"/>
        <w:widowControl/>
        <w:rPr>
          <w:rFonts w:ascii="ＭＳ 明朝" w:eastAsia="ＭＳ 明朝"/>
          <w:spacing w:val="5"/>
        </w:rPr>
      </w:pPr>
      <w:bookmarkStart w:id="0" w:name="_GoBack"/>
      <w:bookmarkEnd w:id="0"/>
    </w:p>
    <w:sectPr w:rsidR="00FF3AC9" w:rsidRPr="002965D3" w:rsidSect="0015368B">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1" w:footer="454" w:gutter="0"/>
      <w:pgNumType w:start="4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AE0" w:rsidRDefault="00725AE0">
      <w:pPr>
        <w:spacing w:line="240" w:lineRule="auto"/>
      </w:pPr>
      <w:r>
        <w:separator/>
      </w:r>
    </w:p>
  </w:endnote>
  <w:endnote w:type="continuationSeparator" w:id="0">
    <w:p w:rsidR="00725AE0" w:rsidRDefault="00725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E44" w:rsidRDefault="004D6E44">
    <w:pPr>
      <w:pStyle w:val="a6"/>
      <w:tabs>
        <w:tab w:val="clear" w:pos="4252"/>
        <w:tab w:val="clear" w:pos="8504"/>
        <w:tab w:val="center" w:pos="4367"/>
        <w:tab w:val="right" w:pos="8654"/>
      </w:tabs>
    </w:pPr>
    <w:r>
      <w:tab/>
    </w:r>
    <w:r>
      <w:rPr>
        <w:rFonts w:hint="eastAsia"/>
      </w:rPr>
      <w:t>－</w:t>
    </w:r>
    <w:r>
      <w:fldChar w:fldCharType="begin"/>
    </w:r>
    <w:r>
      <w:instrText xml:space="preserve"> PAGE </w:instrText>
    </w:r>
    <w:r>
      <w:fldChar w:fldCharType="separate"/>
    </w:r>
    <w:r w:rsidR="002E0EAE">
      <w:rPr>
        <w:noProof/>
      </w:rPr>
      <w:t>41</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AE0" w:rsidRDefault="00725AE0">
      <w:pPr>
        <w:spacing w:line="240" w:lineRule="auto"/>
      </w:pPr>
      <w:r>
        <w:separator/>
      </w:r>
    </w:p>
  </w:footnote>
  <w:footnote w:type="continuationSeparator" w:id="0">
    <w:p w:rsidR="00725AE0" w:rsidRDefault="00725A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9B8041A"/>
    <w:multiLevelType w:val="singleLevel"/>
    <w:tmpl w:val="2D0EECE2"/>
    <w:lvl w:ilvl="0">
      <w:start w:val="2"/>
      <w:numFmt w:val="decimalEnclosedCircle"/>
      <w:lvlText w:val="%1"/>
      <w:lvlJc w:val="left"/>
      <w:pPr>
        <w:tabs>
          <w:tab w:val="num" w:pos="1050"/>
        </w:tabs>
        <w:ind w:left="1050" w:hanging="420"/>
      </w:pPr>
      <w:rPr>
        <w:rFonts w:hint="eastAsia"/>
      </w:rPr>
    </w:lvl>
  </w:abstractNum>
  <w:abstractNum w:abstractNumId="2"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2F162B1"/>
    <w:multiLevelType w:val="singleLevel"/>
    <w:tmpl w:val="CD9ED3BC"/>
    <w:lvl w:ilvl="0">
      <w:start w:val="2"/>
      <w:numFmt w:val="decimal"/>
      <w:lvlText w:val="%1."/>
      <w:lvlJc w:val="left"/>
      <w:pPr>
        <w:tabs>
          <w:tab w:val="num" w:pos="420"/>
        </w:tabs>
        <w:ind w:left="420" w:hanging="420"/>
      </w:pPr>
      <w:rPr>
        <w:rFonts w:hint="eastAsia"/>
      </w:rPr>
    </w:lvl>
  </w:abstractNum>
  <w:num w:numId="1">
    <w:abstractNumId w:val="3"/>
  </w:num>
  <w:num w:numId="2">
    <w:abstractNumId w:val="1"/>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116"/>
  <w:drawingGridVerticalSpacing w:val="163"/>
  <w:displayHorizontalDrawingGridEvery w:val="2"/>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5.4 mm,-1.6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963658"/>
    <w:rsid w:val="00000488"/>
    <w:rsid w:val="00001941"/>
    <w:rsid w:val="00017E78"/>
    <w:rsid w:val="00024C9E"/>
    <w:rsid w:val="000278BA"/>
    <w:rsid w:val="0003351B"/>
    <w:rsid w:val="000351CD"/>
    <w:rsid w:val="00037CE2"/>
    <w:rsid w:val="000431CE"/>
    <w:rsid w:val="0005611D"/>
    <w:rsid w:val="00056780"/>
    <w:rsid w:val="00061C14"/>
    <w:rsid w:val="00066FC8"/>
    <w:rsid w:val="00075426"/>
    <w:rsid w:val="000763CC"/>
    <w:rsid w:val="0008255D"/>
    <w:rsid w:val="00090D2C"/>
    <w:rsid w:val="00092685"/>
    <w:rsid w:val="000A0E84"/>
    <w:rsid w:val="000A6216"/>
    <w:rsid w:val="000B163D"/>
    <w:rsid w:val="000B5445"/>
    <w:rsid w:val="000B5AC5"/>
    <w:rsid w:val="000B6F92"/>
    <w:rsid w:val="000C09E2"/>
    <w:rsid w:val="000C2C8F"/>
    <w:rsid w:val="000D03A6"/>
    <w:rsid w:val="000D08CF"/>
    <w:rsid w:val="000D2050"/>
    <w:rsid w:val="000D2B2F"/>
    <w:rsid w:val="000D5948"/>
    <w:rsid w:val="000D59E3"/>
    <w:rsid w:val="000D7D43"/>
    <w:rsid w:val="000E00B5"/>
    <w:rsid w:val="000E3775"/>
    <w:rsid w:val="000F0C03"/>
    <w:rsid w:val="000F70BB"/>
    <w:rsid w:val="0010005C"/>
    <w:rsid w:val="00100376"/>
    <w:rsid w:val="0010120F"/>
    <w:rsid w:val="00101F4F"/>
    <w:rsid w:val="00104662"/>
    <w:rsid w:val="00110514"/>
    <w:rsid w:val="00111566"/>
    <w:rsid w:val="001121A3"/>
    <w:rsid w:val="00112C5F"/>
    <w:rsid w:val="00112E8E"/>
    <w:rsid w:val="001200A5"/>
    <w:rsid w:val="001242CA"/>
    <w:rsid w:val="00133E19"/>
    <w:rsid w:val="001373A4"/>
    <w:rsid w:val="00143ADC"/>
    <w:rsid w:val="001443C2"/>
    <w:rsid w:val="00145BB7"/>
    <w:rsid w:val="0015368B"/>
    <w:rsid w:val="0015457D"/>
    <w:rsid w:val="00156886"/>
    <w:rsid w:val="00172AC5"/>
    <w:rsid w:val="0018345A"/>
    <w:rsid w:val="00184835"/>
    <w:rsid w:val="001855EF"/>
    <w:rsid w:val="00187617"/>
    <w:rsid w:val="00193918"/>
    <w:rsid w:val="001955EE"/>
    <w:rsid w:val="001960BF"/>
    <w:rsid w:val="001A106A"/>
    <w:rsid w:val="001A64FF"/>
    <w:rsid w:val="001B1599"/>
    <w:rsid w:val="001B2B38"/>
    <w:rsid w:val="001C680A"/>
    <w:rsid w:val="001D15F6"/>
    <w:rsid w:val="001D639F"/>
    <w:rsid w:val="001D7508"/>
    <w:rsid w:val="001E5160"/>
    <w:rsid w:val="001F3AF7"/>
    <w:rsid w:val="001F69CA"/>
    <w:rsid w:val="001F6A4E"/>
    <w:rsid w:val="002024A0"/>
    <w:rsid w:val="00204A4F"/>
    <w:rsid w:val="0020503F"/>
    <w:rsid w:val="00207936"/>
    <w:rsid w:val="00214D91"/>
    <w:rsid w:val="00216012"/>
    <w:rsid w:val="0021767F"/>
    <w:rsid w:val="00222972"/>
    <w:rsid w:val="0022396C"/>
    <w:rsid w:val="00241843"/>
    <w:rsid w:val="0024253D"/>
    <w:rsid w:val="00246111"/>
    <w:rsid w:val="00250567"/>
    <w:rsid w:val="00255286"/>
    <w:rsid w:val="002826C4"/>
    <w:rsid w:val="00291BCF"/>
    <w:rsid w:val="002933E9"/>
    <w:rsid w:val="00293CED"/>
    <w:rsid w:val="002951AE"/>
    <w:rsid w:val="002965D3"/>
    <w:rsid w:val="002A2104"/>
    <w:rsid w:val="002A277C"/>
    <w:rsid w:val="002C77D7"/>
    <w:rsid w:val="002D08C7"/>
    <w:rsid w:val="002D3B5E"/>
    <w:rsid w:val="002E0EAE"/>
    <w:rsid w:val="002E1214"/>
    <w:rsid w:val="002E3302"/>
    <w:rsid w:val="002E3A7E"/>
    <w:rsid w:val="002E6A89"/>
    <w:rsid w:val="002F1D31"/>
    <w:rsid w:val="002F5AD2"/>
    <w:rsid w:val="002F5B74"/>
    <w:rsid w:val="002F6DD1"/>
    <w:rsid w:val="00301D9A"/>
    <w:rsid w:val="00303236"/>
    <w:rsid w:val="00304478"/>
    <w:rsid w:val="00304814"/>
    <w:rsid w:val="00306D3C"/>
    <w:rsid w:val="0030726E"/>
    <w:rsid w:val="0031064A"/>
    <w:rsid w:val="0031379A"/>
    <w:rsid w:val="00313CF7"/>
    <w:rsid w:val="00314FF3"/>
    <w:rsid w:val="0031783D"/>
    <w:rsid w:val="00321042"/>
    <w:rsid w:val="00322F1C"/>
    <w:rsid w:val="003302E4"/>
    <w:rsid w:val="0033127B"/>
    <w:rsid w:val="00343FD8"/>
    <w:rsid w:val="0034445A"/>
    <w:rsid w:val="00346BD4"/>
    <w:rsid w:val="0036335C"/>
    <w:rsid w:val="00365FF7"/>
    <w:rsid w:val="00367589"/>
    <w:rsid w:val="0037192F"/>
    <w:rsid w:val="00374AC0"/>
    <w:rsid w:val="00377E62"/>
    <w:rsid w:val="00383CC2"/>
    <w:rsid w:val="00385712"/>
    <w:rsid w:val="003972FD"/>
    <w:rsid w:val="003B2459"/>
    <w:rsid w:val="003B73CD"/>
    <w:rsid w:val="003C15C8"/>
    <w:rsid w:val="003C27C1"/>
    <w:rsid w:val="003C4A17"/>
    <w:rsid w:val="003C6F7F"/>
    <w:rsid w:val="003C7BED"/>
    <w:rsid w:val="003E192E"/>
    <w:rsid w:val="003E75F7"/>
    <w:rsid w:val="003F20FA"/>
    <w:rsid w:val="003F36F0"/>
    <w:rsid w:val="003F7521"/>
    <w:rsid w:val="004036C6"/>
    <w:rsid w:val="004066C9"/>
    <w:rsid w:val="004137D5"/>
    <w:rsid w:val="004145B7"/>
    <w:rsid w:val="004158C3"/>
    <w:rsid w:val="0042285D"/>
    <w:rsid w:val="0042556C"/>
    <w:rsid w:val="00425A23"/>
    <w:rsid w:val="004313D1"/>
    <w:rsid w:val="00450766"/>
    <w:rsid w:val="00451A50"/>
    <w:rsid w:val="00455759"/>
    <w:rsid w:val="0046544D"/>
    <w:rsid w:val="00465609"/>
    <w:rsid w:val="00466536"/>
    <w:rsid w:val="00470506"/>
    <w:rsid w:val="0047589A"/>
    <w:rsid w:val="004913C9"/>
    <w:rsid w:val="00495314"/>
    <w:rsid w:val="0049664F"/>
    <w:rsid w:val="004A02C1"/>
    <w:rsid w:val="004A2784"/>
    <w:rsid w:val="004A3B14"/>
    <w:rsid w:val="004A3B9F"/>
    <w:rsid w:val="004A43D5"/>
    <w:rsid w:val="004A595E"/>
    <w:rsid w:val="004C6C31"/>
    <w:rsid w:val="004C6FD2"/>
    <w:rsid w:val="004D2A89"/>
    <w:rsid w:val="004D4000"/>
    <w:rsid w:val="004D4D4F"/>
    <w:rsid w:val="004D6E44"/>
    <w:rsid w:val="004D733A"/>
    <w:rsid w:val="004E3DFF"/>
    <w:rsid w:val="004F305A"/>
    <w:rsid w:val="00500A4A"/>
    <w:rsid w:val="005149CC"/>
    <w:rsid w:val="00521371"/>
    <w:rsid w:val="005219CB"/>
    <w:rsid w:val="00526470"/>
    <w:rsid w:val="00527DDE"/>
    <w:rsid w:val="0054039F"/>
    <w:rsid w:val="0054042B"/>
    <w:rsid w:val="0054063F"/>
    <w:rsid w:val="005426C9"/>
    <w:rsid w:val="0054357E"/>
    <w:rsid w:val="00543CBA"/>
    <w:rsid w:val="00546774"/>
    <w:rsid w:val="00554266"/>
    <w:rsid w:val="00566670"/>
    <w:rsid w:val="0056672C"/>
    <w:rsid w:val="005669D2"/>
    <w:rsid w:val="0057009D"/>
    <w:rsid w:val="00573971"/>
    <w:rsid w:val="005829A9"/>
    <w:rsid w:val="00582CBC"/>
    <w:rsid w:val="0058529B"/>
    <w:rsid w:val="00590BA5"/>
    <w:rsid w:val="00590D7E"/>
    <w:rsid w:val="005939CD"/>
    <w:rsid w:val="00593BE2"/>
    <w:rsid w:val="005946CD"/>
    <w:rsid w:val="00597A8C"/>
    <w:rsid w:val="005A7710"/>
    <w:rsid w:val="005B32C2"/>
    <w:rsid w:val="005B7684"/>
    <w:rsid w:val="005C1DB2"/>
    <w:rsid w:val="005C269D"/>
    <w:rsid w:val="005C4377"/>
    <w:rsid w:val="005C6D30"/>
    <w:rsid w:val="005C792E"/>
    <w:rsid w:val="005D0B24"/>
    <w:rsid w:val="005E00BB"/>
    <w:rsid w:val="005E1136"/>
    <w:rsid w:val="005E1BFF"/>
    <w:rsid w:val="005E1DC3"/>
    <w:rsid w:val="005E5B09"/>
    <w:rsid w:val="005F5CD4"/>
    <w:rsid w:val="005F6508"/>
    <w:rsid w:val="00603832"/>
    <w:rsid w:val="00604CF7"/>
    <w:rsid w:val="0062295D"/>
    <w:rsid w:val="006313F1"/>
    <w:rsid w:val="006349B7"/>
    <w:rsid w:val="00643A35"/>
    <w:rsid w:val="00646988"/>
    <w:rsid w:val="006656D2"/>
    <w:rsid w:val="00666433"/>
    <w:rsid w:val="006813BB"/>
    <w:rsid w:val="006833FA"/>
    <w:rsid w:val="00683AEA"/>
    <w:rsid w:val="0068637A"/>
    <w:rsid w:val="00692823"/>
    <w:rsid w:val="00695653"/>
    <w:rsid w:val="00695EE8"/>
    <w:rsid w:val="00697ACB"/>
    <w:rsid w:val="006A0D12"/>
    <w:rsid w:val="006A3E1C"/>
    <w:rsid w:val="006B2396"/>
    <w:rsid w:val="006B2D88"/>
    <w:rsid w:val="006C0BEE"/>
    <w:rsid w:val="006D1B90"/>
    <w:rsid w:val="006D21E3"/>
    <w:rsid w:val="006D22C9"/>
    <w:rsid w:val="006E389E"/>
    <w:rsid w:val="006F2B0B"/>
    <w:rsid w:val="006F4CEB"/>
    <w:rsid w:val="006F5FF0"/>
    <w:rsid w:val="006F74E0"/>
    <w:rsid w:val="00700996"/>
    <w:rsid w:val="00704655"/>
    <w:rsid w:val="00717167"/>
    <w:rsid w:val="0072292B"/>
    <w:rsid w:val="00725AE0"/>
    <w:rsid w:val="0072739B"/>
    <w:rsid w:val="007348B1"/>
    <w:rsid w:val="00737C19"/>
    <w:rsid w:val="00737D40"/>
    <w:rsid w:val="00746EAB"/>
    <w:rsid w:val="00750D4B"/>
    <w:rsid w:val="007516EC"/>
    <w:rsid w:val="007526C8"/>
    <w:rsid w:val="00765DCC"/>
    <w:rsid w:val="00766951"/>
    <w:rsid w:val="00771AAD"/>
    <w:rsid w:val="00772F5E"/>
    <w:rsid w:val="007733E7"/>
    <w:rsid w:val="00776755"/>
    <w:rsid w:val="00777177"/>
    <w:rsid w:val="00781275"/>
    <w:rsid w:val="00790E71"/>
    <w:rsid w:val="00793847"/>
    <w:rsid w:val="007944E9"/>
    <w:rsid w:val="00796C95"/>
    <w:rsid w:val="007A0C49"/>
    <w:rsid w:val="007A69F3"/>
    <w:rsid w:val="007B009F"/>
    <w:rsid w:val="007B40A6"/>
    <w:rsid w:val="007C307D"/>
    <w:rsid w:val="007C565B"/>
    <w:rsid w:val="007C7A56"/>
    <w:rsid w:val="007D1F07"/>
    <w:rsid w:val="007D7DC2"/>
    <w:rsid w:val="007E48B3"/>
    <w:rsid w:val="007E5958"/>
    <w:rsid w:val="007E6772"/>
    <w:rsid w:val="007F2F57"/>
    <w:rsid w:val="007F7806"/>
    <w:rsid w:val="008004A4"/>
    <w:rsid w:val="00820F29"/>
    <w:rsid w:val="00823B77"/>
    <w:rsid w:val="008255D0"/>
    <w:rsid w:val="00832940"/>
    <w:rsid w:val="0083347C"/>
    <w:rsid w:val="0085230A"/>
    <w:rsid w:val="008551F1"/>
    <w:rsid w:val="00856CAC"/>
    <w:rsid w:val="00864048"/>
    <w:rsid w:val="00870971"/>
    <w:rsid w:val="00871B8E"/>
    <w:rsid w:val="00877FFC"/>
    <w:rsid w:val="0088376B"/>
    <w:rsid w:val="00885368"/>
    <w:rsid w:val="0088703B"/>
    <w:rsid w:val="00893B5E"/>
    <w:rsid w:val="00895A1C"/>
    <w:rsid w:val="008A7F6A"/>
    <w:rsid w:val="008B230A"/>
    <w:rsid w:val="008B321D"/>
    <w:rsid w:val="008B3E67"/>
    <w:rsid w:val="008B4A20"/>
    <w:rsid w:val="008C1F3E"/>
    <w:rsid w:val="008C3EE6"/>
    <w:rsid w:val="008C6FB2"/>
    <w:rsid w:val="008D463E"/>
    <w:rsid w:val="008D63CE"/>
    <w:rsid w:val="008E01D8"/>
    <w:rsid w:val="008F1A10"/>
    <w:rsid w:val="008F3B00"/>
    <w:rsid w:val="008F58EE"/>
    <w:rsid w:val="008F6E42"/>
    <w:rsid w:val="00903B08"/>
    <w:rsid w:val="00912A73"/>
    <w:rsid w:val="009136B2"/>
    <w:rsid w:val="009151D0"/>
    <w:rsid w:val="0092016D"/>
    <w:rsid w:val="00921E41"/>
    <w:rsid w:val="00931E3A"/>
    <w:rsid w:val="00933CDB"/>
    <w:rsid w:val="009366D3"/>
    <w:rsid w:val="0093713C"/>
    <w:rsid w:val="00937B2E"/>
    <w:rsid w:val="00944487"/>
    <w:rsid w:val="00945B88"/>
    <w:rsid w:val="00951C27"/>
    <w:rsid w:val="00953A3E"/>
    <w:rsid w:val="00953F86"/>
    <w:rsid w:val="00953FF2"/>
    <w:rsid w:val="009561DA"/>
    <w:rsid w:val="00956A98"/>
    <w:rsid w:val="00960B65"/>
    <w:rsid w:val="00963658"/>
    <w:rsid w:val="00964FF8"/>
    <w:rsid w:val="009725E8"/>
    <w:rsid w:val="0097267B"/>
    <w:rsid w:val="00974D99"/>
    <w:rsid w:val="009816CF"/>
    <w:rsid w:val="0098705A"/>
    <w:rsid w:val="00987B1A"/>
    <w:rsid w:val="00993F35"/>
    <w:rsid w:val="009958E9"/>
    <w:rsid w:val="009A09F3"/>
    <w:rsid w:val="009A184C"/>
    <w:rsid w:val="009A24D4"/>
    <w:rsid w:val="009A6736"/>
    <w:rsid w:val="009B2B83"/>
    <w:rsid w:val="009B3825"/>
    <w:rsid w:val="009C27B1"/>
    <w:rsid w:val="009C297C"/>
    <w:rsid w:val="009C3E47"/>
    <w:rsid w:val="009C4364"/>
    <w:rsid w:val="009C76B9"/>
    <w:rsid w:val="009C7755"/>
    <w:rsid w:val="009C7FBD"/>
    <w:rsid w:val="009D3E2C"/>
    <w:rsid w:val="009D4A95"/>
    <w:rsid w:val="009E1F06"/>
    <w:rsid w:val="009E255C"/>
    <w:rsid w:val="009E68FA"/>
    <w:rsid w:val="009F4629"/>
    <w:rsid w:val="00A00086"/>
    <w:rsid w:val="00A01E24"/>
    <w:rsid w:val="00A15F35"/>
    <w:rsid w:val="00A314A1"/>
    <w:rsid w:val="00A34072"/>
    <w:rsid w:val="00A36AAC"/>
    <w:rsid w:val="00A36DDC"/>
    <w:rsid w:val="00A43724"/>
    <w:rsid w:val="00A531CB"/>
    <w:rsid w:val="00A5410E"/>
    <w:rsid w:val="00A63392"/>
    <w:rsid w:val="00A6485F"/>
    <w:rsid w:val="00A66652"/>
    <w:rsid w:val="00A71C8E"/>
    <w:rsid w:val="00A75477"/>
    <w:rsid w:val="00A84A80"/>
    <w:rsid w:val="00A93585"/>
    <w:rsid w:val="00A96B33"/>
    <w:rsid w:val="00A97900"/>
    <w:rsid w:val="00AA2E1D"/>
    <w:rsid w:val="00AA4C65"/>
    <w:rsid w:val="00AA517C"/>
    <w:rsid w:val="00AA5707"/>
    <w:rsid w:val="00AA5CB1"/>
    <w:rsid w:val="00AB0926"/>
    <w:rsid w:val="00AB4C1F"/>
    <w:rsid w:val="00AB600D"/>
    <w:rsid w:val="00AD1F8B"/>
    <w:rsid w:val="00AD2742"/>
    <w:rsid w:val="00AD2A80"/>
    <w:rsid w:val="00AD4502"/>
    <w:rsid w:val="00AD536E"/>
    <w:rsid w:val="00AD778A"/>
    <w:rsid w:val="00AD7A10"/>
    <w:rsid w:val="00AE2072"/>
    <w:rsid w:val="00AE2685"/>
    <w:rsid w:val="00AE4A3C"/>
    <w:rsid w:val="00AE4AAC"/>
    <w:rsid w:val="00AE7659"/>
    <w:rsid w:val="00AF4A0F"/>
    <w:rsid w:val="00AF4E54"/>
    <w:rsid w:val="00AF6E52"/>
    <w:rsid w:val="00B0064B"/>
    <w:rsid w:val="00B07624"/>
    <w:rsid w:val="00B16801"/>
    <w:rsid w:val="00B17740"/>
    <w:rsid w:val="00B200B2"/>
    <w:rsid w:val="00B2093D"/>
    <w:rsid w:val="00B23639"/>
    <w:rsid w:val="00B25A2E"/>
    <w:rsid w:val="00B277B8"/>
    <w:rsid w:val="00B34DDA"/>
    <w:rsid w:val="00B415EF"/>
    <w:rsid w:val="00B47509"/>
    <w:rsid w:val="00B515ED"/>
    <w:rsid w:val="00B5390A"/>
    <w:rsid w:val="00B56B19"/>
    <w:rsid w:val="00B5700B"/>
    <w:rsid w:val="00B6061E"/>
    <w:rsid w:val="00B75889"/>
    <w:rsid w:val="00B90F93"/>
    <w:rsid w:val="00B92945"/>
    <w:rsid w:val="00B941B0"/>
    <w:rsid w:val="00B9531A"/>
    <w:rsid w:val="00B96FCF"/>
    <w:rsid w:val="00BA2492"/>
    <w:rsid w:val="00BB2D19"/>
    <w:rsid w:val="00BC4CDB"/>
    <w:rsid w:val="00BC5222"/>
    <w:rsid w:val="00BC6CB3"/>
    <w:rsid w:val="00BC754E"/>
    <w:rsid w:val="00BD4F4A"/>
    <w:rsid w:val="00BD70C7"/>
    <w:rsid w:val="00BE1E05"/>
    <w:rsid w:val="00BE235E"/>
    <w:rsid w:val="00BE2585"/>
    <w:rsid w:val="00BE6CEC"/>
    <w:rsid w:val="00BF03DC"/>
    <w:rsid w:val="00BF04FE"/>
    <w:rsid w:val="00BF36F7"/>
    <w:rsid w:val="00C13C83"/>
    <w:rsid w:val="00C13EB3"/>
    <w:rsid w:val="00C14140"/>
    <w:rsid w:val="00C14BBC"/>
    <w:rsid w:val="00C33E28"/>
    <w:rsid w:val="00C35D1D"/>
    <w:rsid w:val="00C407F6"/>
    <w:rsid w:val="00C40AD2"/>
    <w:rsid w:val="00C5589E"/>
    <w:rsid w:val="00C55AFF"/>
    <w:rsid w:val="00C62AF8"/>
    <w:rsid w:val="00C739F2"/>
    <w:rsid w:val="00C76422"/>
    <w:rsid w:val="00C9345A"/>
    <w:rsid w:val="00C94967"/>
    <w:rsid w:val="00C94A08"/>
    <w:rsid w:val="00CA2396"/>
    <w:rsid w:val="00CA277E"/>
    <w:rsid w:val="00CB1E92"/>
    <w:rsid w:val="00CB2285"/>
    <w:rsid w:val="00CB3E58"/>
    <w:rsid w:val="00CB4970"/>
    <w:rsid w:val="00CB7497"/>
    <w:rsid w:val="00CC0174"/>
    <w:rsid w:val="00CC3BB2"/>
    <w:rsid w:val="00CC4B6D"/>
    <w:rsid w:val="00CD10FC"/>
    <w:rsid w:val="00CD328F"/>
    <w:rsid w:val="00CD457E"/>
    <w:rsid w:val="00CD781B"/>
    <w:rsid w:val="00CE343C"/>
    <w:rsid w:val="00CE78D9"/>
    <w:rsid w:val="00CF7481"/>
    <w:rsid w:val="00D04604"/>
    <w:rsid w:val="00D06CAF"/>
    <w:rsid w:val="00D0733D"/>
    <w:rsid w:val="00D103EF"/>
    <w:rsid w:val="00D14CB4"/>
    <w:rsid w:val="00D21BEC"/>
    <w:rsid w:val="00D258A8"/>
    <w:rsid w:val="00D26E41"/>
    <w:rsid w:val="00D328DC"/>
    <w:rsid w:val="00D35345"/>
    <w:rsid w:val="00D43795"/>
    <w:rsid w:val="00D5164B"/>
    <w:rsid w:val="00D53B8E"/>
    <w:rsid w:val="00D55FFC"/>
    <w:rsid w:val="00D633E2"/>
    <w:rsid w:val="00D66556"/>
    <w:rsid w:val="00D70F2D"/>
    <w:rsid w:val="00D71621"/>
    <w:rsid w:val="00D755C1"/>
    <w:rsid w:val="00D77BA2"/>
    <w:rsid w:val="00D8379C"/>
    <w:rsid w:val="00D92910"/>
    <w:rsid w:val="00D9337E"/>
    <w:rsid w:val="00D94B52"/>
    <w:rsid w:val="00DB3957"/>
    <w:rsid w:val="00DB5BC9"/>
    <w:rsid w:val="00DC2207"/>
    <w:rsid w:val="00DC762A"/>
    <w:rsid w:val="00DD0346"/>
    <w:rsid w:val="00DD0868"/>
    <w:rsid w:val="00DD4F51"/>
    <w:rsid w:val="00DD5B02"/>
    <w:rsid w:val="00DE4CCD"/>
    <w:rsid w:val="00DF2CE4"/>
    <w:rsid w:val="00DF38B2"/>
    <w:rsid w:val="00E1473C"/>
    <w:rsid w:val="00E14F27"/>
    <w:rsid w:val="00E17623"/>
    <w:rsid w:val="00E1768A"/>
    <w:rsid w:val="00E238C8"/>
    <w:rsid w:val="00E247E9"/>
    <w:rsid w:val="00E30C48"/>
    <w:rsid w:val="00E31EFE"/>
    <w:rsid w:val="00E32F39"/>
    <w:rsid w:val="00E3736A"/>
    <w:rsid w:val="00E413BD"/>
    <w:rsid w:val="00E4286C"/>
    <w:rsid w:val="00E43A39"/>
    <w:rsid w:val="00E47FB9"/>
    <w:rsid w:val="00E521FF"/>
    <w:rsid w:val="00E55478"/>
    <w:rsid w:val="00E749F6"/>
    <w:rsid w:val="00E85B91"/>
    <w:rsid w:val="00E86A40"/>
    <w:rsid w:val="00E86B5D"/>
    <w:rsid w:val="00E93669"/>
    <w:rsid w:val="00E978B4"/>
    <w:rsid w:val="00EA0D78"/>
    <w:rsid w:val="00EA300B"/>
    <w:rsid w:val="00EC11AF"/>
    <w:rsid w:val="00EC20AD"/>
    <w:rsid w:val="00EC4D8D"/>
    <w:rsid w:val="00EC6E4E"/>
    <w:rsid w:val="00ED2670"/>
    <w:rsid w:val="00ED7AFC"/>
    <w:rsid w:val="00EE0248"/>
    <w:rsid w:val="00EE5A12"/>
    <w:rsid w:val="00EE5CB2"/>
    <w:rsid w:val="00EF0227"/>
    <w:rsid w:val="00EF12D3"/>
    <w:rsid w:val="00EF4BC4"/>
    <w:rsid w:val="00EF4DCA"/>
    <w:rsid w:val="00EF4F97"/>
    <w:rsid w:val="00EF5A59"/>
    <w:rsid w:val="00F13C01"/>
    <w:rsid w:val="00F15E16"/>
    <w:rsid w:val="00F20EE5"/>
    <w:rsid w:val="00F2263A"/>
    <w:rsid w:val="00F23032"/>
    <w:rsid w:val="00F249D9"/>
    <w:rsid w:val="00F279DC"/>
    <w:rsid w:val="00F32ECF"/>
    <w:rsid w:val="00F33083"/>
    <w:rsid w:val="00F33D36"/>
    <w:rsid w:val="00F4484A"/>
    <w:rsid w:val="00F46C4E"/>
    <w:rsid w:val="00F510F8"/>
    <w:rsid w:val="00F519B6"/>
    <w:rsid w:val="00F55120"/>
    <w:rsid w:val="00F6119C"/>
    <w:rsid w:val="00F61AD6"/>
    <w:rsid w:val="00F77359"/>
    <w:rsid w:val="00F819B9"/>
    <w:rsid w:val="00F8371D"/>
    <w:rsid w:val="00F85214"/>
    <w:rsid w:val="00F87423"/>
    <w:rsid w:val="00F9190F"/>
    <w:rsid w:val="00F91CB9"/>
    <w:rsid w:val="00F929BB"/>
    <w:rsid w:val="00F92B12"/>
    <w:rsid w:val="00F95178"/>
    <w:rsid w:val="00F96118"/>
    <w:rsid w:val="00FA1849"/>
    <w:rsid w:val="00FA4391"/>
    <w:rsid w:val="00FA568D"/>
    <w:rsid w:val="00FB00A5"/>
    <w:rsid w:val="00FC76BC"/>
    <w:rsid w:val="00FD099B"/>
    <w:rsid w:val="00FD1B6B"/>
    <w:rsid w:val="00FE2B61"/>
    <w:rsid w:val="00FE3613"/>
    <w:rsid w:val="00FE7F24"/>
    <w:rsid w:val="00FF1B12"/>
    <w:rsid w:val="00FF3AC9"/>
    <w:rsid w:val="00FF3CC3"/>
    <w:rsid w:val="00FF52DF"/>
    <w:rsid w:val="00FF6C63"/>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4E34E9E-F152-4FFC-A910-9028BBD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exact"/>
      <w:textAlignment w:val="baseline"/>
    </w:pPr>
    <w:rPr>
      <w:rFonts w:ascii="Mincho"/>
      <w:spacing w:val="-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pacing w:val="0"/>
      <w:sz w:val="20"/>
    </w:rPr>
  </w:style>
  <w:style w:type="paragraph" w:styleId="a6">
    <w:name w:val="footer"/>
    <w:basedOn w:val="a"/>
    <w:pPr>
      <w:tabs>
        <w:tab w:val="center" w:pos="4252"/>
        <w:tab w:val="right" w:pos="8504"/>
      </w:tabs>
      <w:spacing w:line="360" w:lineRule="auto"/>
    </w:pPr>
    <w:rPr>
      <w:spacing w:val="0"/>
      <w:sz w:val="20"/>
    </w:rPr>
  </w:style>
  <w:style w:type="table" w:styleId="a7">
    <w:name w:val="Table Grid"/>
    <w:basedOn w:val="a1"/>
    <w:uiPriority w:val="59"/>
    <w:rsid w:val="00704655"/>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F3E"/>
    <w:pPr>
      <w:spacing w:line="240" w:lineRule="auto"/>
    </w:pPr>
    <w:rPr>
      <w:rFonts w:ascii="Arial" w:eastAsia="ＭＳ ゴシック" w:hAnsi="Arial"/>
      <w:sz w:val="18"/>
      <w:szCs w:val="18"/>
    </w:rPr>
  </w:style>
  <w:style w:type="character" w:customStyle="1" w:styleId="a9">
    <w:name w:val="吹き出し (文字)"/>
    <w:link w:val="a8"/>
    <w:uiPriority w:val="99"/>
    <w:semiHidden/>
    <w:rsid w:val="008C1F3E"/>
    <w:rPr>
      <w:rFonts w:ascii="Arial" w:eastAsia="ＭＳ ゴシック" w:hAnsi="Arial" w:cs="Times New Roman"/>
      <w:spacing w:val="-4"/>
      <w:sz w:val="18"/>
      <w:szCs w:val="18"/>
    </w:rPr>
  </w:style>
  <w:style w:type="paragraph" w:styleId="aa">
    <w:name w:val="Date"/>
    <w:basedOn w:val="a"/>
    <w:next w:val="a"/>
    <w:link w:val="ab"/>
    <w:uiPriority w:val="99"/>
    <w:semiHidden/>
    <w:unhideWhenUsed/>
    <w:rsid w:val="008C1F3E"/>
  </w:style>
  <w:style w:type="character" w:customStyle="1" w:styleId="ab">
    <w:name w:val="日付 (文字)"/>
    <w:link w:val="aa"/>
    <w:uiPriority w:val="99"/>
    <w:semiHidden/>
    <w:rsid w:val="008C1F3E"/>
    <w:rPr>
      <w:rFonts w:ascii="Mincho"/>
      <w:spacing w:val="-4"/>
      <w:sz w:val="24"/>
    </w:rPr>
  </w:style>
  <w:style w:type="paragraph" w:styleId="ac">
    <w:name w:val="Closing"/>
    <w:basedOn w:val="a"/>
    <w:link w:val="ad"/>
    <w:uiPriority w:val="99"/>
    <w:unhideWhenUsed/>
    <w:rsid w:val="00885368"/>
    <w:pPr>
      <w:jc w:val="right"/>
    </w:pPr>
    <w:rPr>
      <w:rFonts w:ascii="ＭＳ 明朝" w:eastAsia="ＭＳ 明朝"/>
      <w:spacing w:val="5"/>
      <w:sz w:val="20"/>
    </w:rPr>
  </w:style>
  <w:style w:type="character" w:customStyle="1" w:styleId="ad">
    <w:name w:val="結語 (文字)"/>
    <w:link w:val="ac"/>
    <w:uiPriority w:val="99"/>
    <w:rsid w:val="00885368"/>
    <w:rPr>
      <w:rFonts w:ascii="ＭＳ 明朝" w:eastAsia="ＭＳ 明朝"/>
      <w:spacing w:val="5"/>
    </w:rPr>
  </w:style>
  <w:style w:type="character" w:customStyle="1" w:styleId="a4">
    <w:name w:val="本文 (文字)"/>
    <w:link w:val="a3"/>
    <w:rsid w:val="007F2F57"/>
    <w:rPr>
      <w:rFonts w:ascii="Mincho"/>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3186">
      <w:bodyDiv w:val="1"/>
      <w:marLeft w:val="0"/>
      <w:marRight w:val="0"/>
      <w:marTop w:val="0"/>
      <w:marBottom w:val="0"/>
      <w:divBdr>
        <w:top w:val="none" w:sz="0" w:space="0" w:color="auto"/>
        <w:left w:val="none" w:sz="0" w:space="0" w:color="auto"/>
        <w:bottom w:val="none" w:sz="0" w:space="0" w:color="auto"/>
        <w:right w:val="none" w:sz="0" w:space="0" w:color="auto"/>
      </w:divBdr>
    </w:div>
    <w:div w:id="915240243">
      <w:bodyDiv w:val="1"/>
      <w:marLeft w:val="0"/>
      <w:marRight w:val="0"/>
      <w:marTop w:val="0"/>
      <w:marBottom w:val="0"/>
      <w:divBdr>
        <w:top w:val="none" w:sz="0" w:space="0" w:color="auto"/>
        <w:left w:val="none" w:sz="0" w:space="0" w:color="auto"/>
        <w:bottom w:val="none" w:sz="0" w:space="0" w:color="auto"/>
        <w:right w:val="none" w:sz="0" w:space="0" w:color="auto"/>
      </w:divBdr>
    </w:div>
    <w:div w:id="1149636428">
      <w:bodyDiv w:val="1"/>
      <w:marLeft w:val="0"/>
      <w:marRight w:val="0"/>
      <w:marTop w:val="0"/>
      <w:marBottom w:val="0"/>
      <w:divBdr>
        <w:top w:val="none" w:sz="0" w:space="0" w:color="auto"/>
        <w:left w:val="none" w:sz="0" w:space="0" w:color="auto"/>
        <w:bottom w:val="none" w:sz="0" w:space="0" w:color="auto"/>
        <w:right w:val="none" w:sz="0" w:space="0" w:color="auto"/>
      </w:divBdr>
    </w:div>
    <w:div w:id="13608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28752-1B19-4031-B67F-CBDD71D1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Pages>
  <Words>365</Words>
  <Characters>2081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労働協約</vt:lpstr>
      <vt:lpstr>労働協約　　　　　　　　　　　　　　　　</vt:lpstr>
    </vt:vector>
  </TitlesOfParts>
  <Company>情報システム部</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労働協約</dc:title>
  <dc:subject>TSHH000006</dc:subject>
  <dc:creator>東ソー株式会社</dc:creator>
  <cp:keywords/>
  <cp:lastModifiedBy>747453</cp:lastModifiedBy>
  <cp:revision>146</cp:revision>
  <cp:lastPrinted>2019-04-23T04:30:00Z</cp:lastPrinted>
  <dcterms:created xsi:type="dcterms:W3CDTF">2021-05-19T04:43:00Z</dcterms:created>
  <dcterms:modified xsi:type="dcterms:W3CDTF">2023-06-09T01:21:00Z</dcterms:modified>
</cp:coreProperties>
</file>