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1638" w14:textId="77777777" w:rsidR="003E2286" w:rsidRPr="002A33E4" w:rsidRDefault="003E2286" w:rsidP="005C5593">
      <w:pPr>
        <w:pStyle w:val="a3"/>
        <w:widowControl/>
        <w:jc w:val="center"/>
        <w:rPr>
          <w:rFonts w:hAnsi="ＭＳ 明朝"/>
        </w:rPr>
      </w:pPr>
      <w:r w:rsidRPr="002A33E4">
        <w:rPr>
          <w:rFonts w:hAnsi="ＭＳ 明朝" w:hint="eastAsia"/>
          <w:sz w:val="32"/>
        </w:rPr>
        <w:t>厚生貸付金規程</w:t>
      </w:r>
    </w:p>
    <w:p w14:paraId="3EA13584" w14:textId="77777777" w:rsidR="003E2286" w:rsidRPr="002A33E4" w:rsidRDefault="003E2286" w:rsidP="005C5593">
      <w:pPr>
        <w:pStyle w:val="a3"/>
        <w:widowControl/>
        <w:rPr>
          <w:rFonts w:hAnsi="ＭＳ 明朝"/>
        </w:rPr>
      </w:pPr>
    </w:p>
    <w:p w14:paraId="498ED441" w14:textId="77777777" w:rsidR="003E2286" w:rsidRPr="002A33E4" w:rsidRDefault="003E2286" w:rsidP="005C5593">
      <w:pPr>
        <w:pStyle w:val="a3"/>
        <w:widowControl/>
        <w:rPr>
          <w:rFonts w:hAnsi="ＭＳ 明朝"/>
        </w:rPr>
      </w:pPr>
    </w:p>
    <w:p w14:paraId="0771B083" w14:textId="77777777" w:rsidR="003E2286" w:rsidRPr="002A33E4" w:rsidRDefault="003E2286" w:rsidP="005C5593">
      <w:pPr>
        <w:pStyle w:val="a3"/>
        <w:widowControl/>
        <w:rPr>
          <w:rFonts w:hAnsi="ＭＳ 明朝"/>
        </w:rPr>
      </w:pPr>
      <w:r w:rsidRPr="002A33E4">
        <w:rPr>
          <w:rFonts w:hAnsi="ＭＳ 明朝" w:hint="eastAsia"/>
        </w:rPr>
        <w:t>（適　　用）</w:t>
      </w:r>
    </w:p>
    <w:p w14:paraId="2F8D3E79" w14:textId="77777777" w:rsidR="003E2286" w:rsidRPr="002A33E4" w:rsidRDefault="003E2286" w:rsidP="005C5593">
      <w:pPr>
        <w:pStyle w:val="a3"/>
        <w:widowControl/>
        <w:rPr>
          <w:rFonts w:hAnsi="ＭＳ 明朝"/>
        </w:rPr>
      </w:pPr>
      <w:r w:rsidRPr="002A33E4">
        <w:rPr>
          <w:rFonts w:hAnsi="ＭＳ 明朝" w:hint="eastAsia"/>
        </w:rPr>
        <w:t>第１条　　この規程は、正社員</w:t>
      </w:r>
      <w:proofErr w:type="gramStart"/>
      <w:r w:rsidRPr="002A33E4">
        <w:rPr>
          <w:rFonts w:hAnsi="ＭＳ 明朝" w:hint="eastAsia"/>
        </w:rPr>
        <w:t>が</w:t>
      </w:r>
      <w:proofErr w:type="gramEnd"/>
      <w:r w:rsidRPr="002A33E4">
        <w:rPr>
          <w:rFonts w:hAnsi="ＭＳ 明朝" w:hint="eastAsia"/>
        </w:rPr>
        <w:t>不意に資金</w:t>
      </w:r>
      <w:proofErr w:type="gramStart"/>
      <w:r w:rsidRPr="002A33E4">
        <w:rPr>
          <w:rFonts w:hAnsi="ＭＳ 明朝" w:hint="eastAsia"/>
        </w:rPr>
        <w:t>が</w:t>
      </w:r>
      <w:proofErr w:type="gramEnd"/>
      <w:r w:rsidRPr="002A33E4">
        <w:rPr>
          <w:rFonts w:hAnsi="ＭＳ 明朝" w:hint="eastAsia"/>
        </w:rPr>
        <w:t>必要になったときの貸付について定めたものである。</w:t>
      </w:r>
    </w:p>
    <w:p w14:paraId="58A27A3A" w14:textId="77777777" w:rsidR="003E2286" w:rsidRPr="002A33E4" w:rsidRDefault="003E2286" w:rsidP="005C5593">
      <w:pPr>
        <w:pStyle w:val="a3"/>
        <w:widowControl/>
        <w:rPr>
          <w:rFonts w:hAnsi="ＭＳ 明朝"/>
        </w:rPr>
      </w:pPr>
    </w:p>
    <w:p w14:paraId="6C37EDD7" w14:textId="77777777" w:rsidR="003E2286" w:rsidRPr="002A33E4" w:rsidRDefault="003E2286" w:rsidP="005C5593">
      <w:pPr>
        <w:pStyle w:val="a3"/>
        <w:widowControl/>
        <w:rPr>
          <w:rFonts w:hAnsi="ＭＳ 明朝"/>
        </w:rPr>
      </w:pPr>
      <w:r w:rsidRPr="002A33E4">
        <w:rPr>
          <w:rFonts w:hAnsi="ＭＳ 明朝" w:hint="eastAsia"/>
        </w:rPr>
        <w:t>（貸付の用件）</w:t>
      </w:r>
    </w:p>
    <w:p w14:paraId="38AC4B17" w14:textId="77777777" w:rsidR="003E2286" w:rsidRPr="002A33E4" w:rsidRDefault="003E2286" w:rsidP="005C5593">
      <w:pPr>
        <w:pStyle w:val="a3"/>
        <w:widowControl/>
        <w:rPr>
          <w:rFonts w:hAnsi="ＭＳ 明朝"/>
        </w:rPr>
      </w:pPr>
      <w:r w:rsidRPr="002A33E4">
        <w:rPr>
          <w:rFonts w:hAnsi="ＭＳ 明朝" w:hint="eastAsia"/>
        </w:rPr>
        <w:t>第２条　　貸付の用件は次のとおりとする。</w:t>
      </w:r>
    </w:p>
    <w:p w14:paraId="44C9801B"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1.</w:t>
      </w:r>
      <w:r w:rsidRPr="002A33E4">
        <w:rPr>
          <w:rFonts w:hAnsi="ＭＳ 明朝" w:hint="eastAsia"/>
        </w:rPr>
        <w:t xml:space="preserve">　震災、火災、風水害および事故のとき</w:t>
      </w:r>
    </w:p>
    <w:p w14:paraId="014461FB"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2.</w:t>
      </w:r>
      <w:r w:rsidRPr="002A33E4">
        <w:rPr>
          <w:rFonts w:hAnsi="ＭＳ 明朝" w:hint="eastAsia"/>
        </w:rPr>
        <w:t xml:space="preserve">　本人あるいは家族が傷病にかかったとき</w:t>
      </w:r>
    </w:p>
    <w:p w14:paraId="376F8950"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3.</w:t>
      </w:r>
      <w:r w:rsidRPr="002A33E4">
        <w:rPr>
          <w:rFonts w:hAnsi="ＭＳ 明朝" w:hint="eastAsia"/>
        </w:rPr>
        <w:t xml:space="preserve">　家族が死亡したとき</w:t>
      </w:r>
    </w:p>
    <w:p w14:paraId="4CF3A591"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4.</w:t>
      </w:r>
      <w:r w:rsidRPr="002A33E4">
        <w:rPr>
          <w:rFonts w:hAnsi="ＭＳ 明朝" w:hint="eastAsia"/>
        </w:rPr>
        <w:t xml:space="preserve">　本人が結婚するとき</w:t>
      </w:r>
    </w:p>
    <w:p w14:paraId="3A23995F"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5.</w:t>
      </w:r>
      <w:r w:rsidRPr="002A33E4">
        <w:rPr>
          <w:rFonts w:hAnsi="ＭＳ 明朝" w:hint="eastAsia"/>
        </w:rPr>
        <w:t xml:space="preserve">　本人または配偶者が出産するとき</w:t>
      </w:r>
    </w:p>
    <w:p w14:paraId="02BFA85C"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6.</w:t>
      </w:r>
      <w:r w:rsidRPr="002A33E4">
        <w:rPr>
          <w:rFonts w:hAnsi="ＭＳ 明朝" w:hint="eastAsia"/>
        </w:rPr>
        <w:t xml:space="preserve">　子女が学校教育法に定める大学院、大学、短期大学または専修学校の専門課程に進学し、教育資金が必要になったとき</w:t>
      </w:r>
    </w:p>
    <w:p w14:paraId="0DAA728B" w14:textId="77777777" w:rsidR="003E2286" w:rsidRPr="002A33E4" w:rsidRDefault="003E2286" w:rsidP="005C5593">
      <w:pPr>
        <w:pStyle w:val="a3"/>
        <w:widowControl/>
        <w:ind w:leftChars="500" w:left="1400" w:hangingChars="100" w:hanging="200"/>
        <w:rPr>
          <w:rFonts w:hAnsi="ＭＳ 明朝"/>
        </w:rPr>
      </w:pPr>
      <w:r w:rsidRPr="002A33E4">
        <w:rPr>
          <w:rFonts w:hAnsi="ＭＳ 明朝" w:hint="eastAsia"/>
        </w:rPr>
        <w:t>7.　その他不意の事情によりやむを得ないと認められるとき</w:t>
      </w:r>
    </w:p>
    <w:p w14:paraId="5EF8FCEA" w14:textId="77777777" w:rsidR="003E2286" w:rsidRPr="002A33E4" w:rsidRDefault="003E2286" w:rsidP="005C5593">
      <w:pPr>
        <w:pStyle w:val="a3"/>
        <w:widowControl/>
        <w:rPr>
          <w:rFonts w:hAnsi="ＭＳ 明朝"/>
        </w:rPr>
      </w:pPr>
    </w:p>
    <w:p w14:paraId="110B7341" w14:textId="77777777" w:rsidR="003E2286" w:rsidRPr="002A33E4" w:rsidRDefault="003E2286" w:rsidP="005C5593">
      <w:pPr>
        <w:pStyle w:val="a3"/>
        <w:widowControl/>
        <w:rPr>
          <w:rFonts w:hAnsi="ＭＳ 明朝"/>
        </w:rPr>
      </w:pPr>
      <w:r w:rsidRPr="002A33E4">
        <w:rPr>
          <w:rFonts w:hAnsi="ＭＳ 明朝" w:hint="eastAsia"/>
        </w:rPr>
        <w:t>（貸付額・利息・返済期限）</w:t>
      </w:r>
    </w:p>
    <w:p w14:paraId="7F513AB5" w14:textId="77777777" w:rsidR="003E2286" w:rsidRPr="002A33E4" w:rsidRDefault="003E2286" w:rsidP="005C5593">
      <w:pPr>
        <w:pStyle w:val="a3"/>
        <w:widowControl/>
        <w:rPr>
          <w:rFonts w:hAnsi="ＭＳ 明朝"/>
        </w:rPr>
      </w:pPr>
      <w:r w:rsidRPr="002A33E4">
        <w:rPr>
          <w:rFonts w:hAnsi="ＭＳ 明朝" w:hint="eastAsia"/>
        </w:rPr>
        <w:t>第３条　　貸付額・利息・返済期限は次のとおりとする。</w:t>
      </w:r>
    </w:p>
    <w:p w14:paraId="6A463780"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1.</w:t>
      </w:r>
      <w:r w:rsidRPr="002A33E4">
        <w:rPr>
          <w:rFonts w:hAnsi="ＭＳ 明朝" w:hint="eastAsia"/>
        </w:rPr>
        <w:t>貸付額は２００万円以内とする。</w:t>
      </w:r>
    </w:p>
    <w:p w14:paraId="22CC0C2F"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2.</w:t>
      </w:r>
      <w:r w:rsidRPr="002A33E4">
        <w:rPr>
          <w:rFonts w:hAnsi="ＭＳ 明朝" w:hint="eastAsia"/>
        </w:rPr>
        <w:t>利息は貸付日における基準金利を適用金利とし貸付期間を通じて変更しない。</w:t>
      </w:r>
    </w:p>
    <w:p w14:paraId="08FC2305" w14:textId="77777777" w:rsidR="003E2286" w:rsidRPr="002A33E4" w:rsidRDefault="003E2286" w:rsidP="005C5593">
      <w:pPr>
        <w:pStyle w:val="a3"/>
        <w:widowControl/>
        <w:ind w:leftChars="500" w:left="1400" w:hangingChars="100" w:hanging="200"/>
        <w:rPr>
          <w:rFonts w:hAnsi="ＭＳ 明朝"/>
        </w:rPr>
      </w:pPr>
      <w:r w:rsidRPr="002A33E4">
        <w:rPr>
          <w:rFonts w:hAnsi="ＭＳ 明朝"/>
        </w:rPr>
        <w:t>3.</w:t>
      </w:r>
      <w:r w:rsidRPr="002A33E4">
        <w:rPr>
          <w:rFonts w:hAnsi="ＭＳ 明朝" w:hint="eastAsia"/>
        </w:rPr>
        <w:t>返済期限は原則として８年以内とする。</w:t>
      </w:r>
    </w:p>
    <w:p w14:paraId="4BD83648" w14:textId="77777777"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前項第２号に定める基準金利は、毎年４月１日付で見直しを行う。</w:t>
      </w:r>
    </w:p>
    <w:p w14:paraId="40A73C3A" w14:textId="77777777" w:rsidR="003E2286" w:rsidRPr="002A33E4" w:rsidRDefault="003E2286" w:rsidP="005C5593">
      <w:pPr>
        <w:pStyle w:val="a3"/>
        <w:widowControl/>
        <w:rPr>
          <w:rFonts w:hAnsi="ＭＳ 明朝"/>
        </w:rPr>
      </w:pPr>
    </w:p>
    <w:p w14:paraId="6ABE4F44" w14:textId="77777777" w:rsidR="003E2286" w:rsidRPr="002A33E4" w:rsidRDefault="003E2286" w:rsidP="005C5593">
      <w:pPr>
        <w:pStyle w:val="a3"/>
        <w:widowControl/>
        <w:rPr>
          <w:rFonts w:hAnsi="ＭＳ 明朝"/>
        </w:rPr>
      </w:pPr>
      <w:r w:rsidRPr="002A33E4">
        <w:rPr>
          <w:rFonts w:hAnsi="ＭＳ 明朝" w:hint="eastAsia"/>
        </w:rPr>
        <w:t>（申込方法）</w:t>
      </w:r>
    </w:p>
    <w:p w14:paraId="21F3C783" w14:textId="77777777" w:rsidR="003E2286" w:rsidRPr="002A33E4" w:rsidRDefault="003E2286" w:rsidP="005C5593">
      <w:pPr>
        <w:pStyle w:val="a3"/>
        <w:widowControl/>
        <w:rPr>
          <w:rFonts w:hAnsi="ＭＳ 明朝"/>
        </w:rPr>
      </w:pPr>
      <w:r w:rsidRPr="002A33E4">
        <w:rPr>
          <w:rFonts w:hAnsi="ＭＳ 明朝" w:hint="eastAsia"/>
        </w:rPr>
        <w:t>第４条　　貸付を希望する者は、厚生貸付金申込書を提出すること。</w:t>
      </w:r>
    </w:p>
    <w:p w14:paraId="20399DF8" w14:textId="77777777" w:rsidR="003E2286" w:rsidRPr="002A33E4" w:rsidRDefault="003E2286" w:rsidP="005C5593">
      <w:pPr>
        <w:pStyle w:val="a3"/>
        <w:widowControl/>
        <w:rPr>
          <w:rFonts w:hAnsi="ＭＳ 明朝"/>
        </w:rPr>
      </w:pPr>
    </w:p>
    <w:p w14:paraId="5D6E0178" w14:textId="77777777" w:rsidR="003E2286" w:rsidRPr="002A33E4" w:rsidRDefault="003E2286" w:rsidP="005C5593">
      <w:pPr>
        <w:pStyle w:val="a3"/>
        <w:widowControl/>
        <w:rPr>
          <w:rFonts w:hAnsi="ＭＳ 明朝"/>
        </w:rPr>
      </w:pPr>
      <w:r w:rsidRPr="002A33E4">
        <w:rPr>
          <w:rFonts w:hAnsi="ＭＳ 明朝" w:hint="eastAsia"/>
        </w:rPr>
        <w:t>（返済方法）</w:t>
      </w:r>
    </w:p>
    <w:p w14:paraId="603B3248" w14:textId="77777777" w:rsidR="003E2286" w:rsidRPr="002A33E4" w:rsidRDefault="003E2286" w:rsidP="005C5593">
      <w:pPr>
        <w:pStyle w:val="a3"/>
        <w:widowControl/>
        <w:ind w:left="800" w:hangingChars="400" w:hanging="800"/>
        <w:rPr>
          <w:rFonts w:hAnsi="ＭＳ 明朝"/>
        </w:rPr>
      </w:pPr>
      <w:r w:rsidRPr="002A33E4">
        <w:rPr>
          <w:rFonts w:hAnsi="ＭＳ 明朝" w:hint="eastAsia"/>
        </w:rPr>
        <w:t>第５条　　貸付金の返済は、原則として給与および賞与から控除することによって行う。退職のときに未返済額があるときは、退職金から控除する。</w:t>
      </w:r>
    </w:p>
    <w:p w14:paraId="5A04DE41" w14:textId="77777777" w:rsidR="003E2286" w:rsidRPr="002A33E4" w:rsidRDefault="003E2286" w:rsidP="005C5593">
      <w:pPr>
        <w:pStyle w:val="a3"/>
        <w:widowControl/>
        <w:rPr>
          <w:rFonts w:hAnsi="ＭＳ 明朝"/>
        </w:rPr>
      </w:pPr>
    </w:p>
    <w:p w14:paraId="07CF4540" w14:textId="77777777" w:rsidR="003E2286" w:rsidRPr="002A33E4" w:rsidRDefault="003E2286" w:rsidP="005C5593">
      <w:pPr>
        <w:pStyle w:val="a3"/>
        <w:widowControl/>
        <w:rPr>
          <w:rFonts w:hAnsi="ＭＳ 明朝"/>
        </w:rPr>
      </w:pPr>
    </w:p>
    <w:p w14:paraId="35A04F5D" w14:textId="77777777" w:rsidR="003E2286" w:rsidRPr="002A33E4" w:rsidRDefault="003E2286" w:rsidP="005C5593">
      <w:pPr>
        <w:pStyle w:val="a3"/>
        <w:widowControl/>
        <w:jc w:val="center"/>
        <w:rPr>
          <w:rFonts w:hAnsi="ＭＳ 明朝"/>
        </w:rPr>
      </w:pPr>
      <w:r w:rsidRPr="002A33E4">
        <w:rPr>
          <w:rFonts w:hAnsi="ＭＳ 明朝" w:hint="eastAsia"/>
        </w:rPr>
        <w:t>付　　則</w:t>
      </w:r>
    </w:p>
    <w:p w14:paraId="62117594" w14:textId="77777777" w:rsidR="003E2286" w:rsidRPr="002A33E4" w:rsidRDefault="003E2286" w:rsidP="005C5593">
      <w:pPr>
        <w:pStyle w:val="a3"/>
        <w:widowControl/>
        <w:rPr>
          <w:rFonts w:hAnsi="ＭＳ 明朝"/>
        </w:rPr>
      </w:pPr>
    </w:p>
    <w:p w14:paraId="52D8A3F4" w14:textId="77777777" w:rsidR="003E2286" w:rsidRPr="002A33E4" w:rsidRDefault="003E2286" w:rsidP="005C5593">
      <w:pPr>
        <w:pStyle w:val="a3"/>
        <w:widowControl/>
        <w:rPr>
          <w:rFonts w:hAnsi="ＭＳ 明朝"/>
        </w:rPr>
      </w:pPr>
      <w:r w:rsidRPr="002A33E4">
        <w:rPr>
          <w:rFonts w:hAnsi="ＭＳ 明朝" w:hint="eastAsia"/>
        </w:rPr>
        <w:t>第１条　　この規程は、</w:t>
      </w:r>
      <w:r w:rsidRPr="002A33E4">
        <w:rPr>
          <w:rFonts w:hAnsi="ＭＳ 明朝"/>
        </w:rPr>
        <w:t>1995</w:t>
      </w:r>
      <w:r w:rsidRPr="002A33E4">
        <w:rPr>
          <w:rFonts w:hAnsi="ＭＳ 明朝" w:hint="eastAsia"/>
        </w:rPr>
        <w:t>年</w:t>
      </w:r>
      <w:r w:rsidRPr="002A33E4">
        <w:rPr>
          <w:rFonts w:hAnsi="ＭＳ 明朝"/>
        </w:rPr>
        <w:t>10</w:t>
      </w:r>
      <w:r w:rsidRPr="002A33E4">
        <w:rPr>
          <w:rFonts w:hAnsi="ＭＳ 明朝" w:hint="eastAsia"/>
        </w:rPr>
        <w:t>月１日より施行する。</w:t>
      </w:r>
    </w:p>
    <w:p w14:paraId="5C16A4C6" w14:textId="77777777" w:rsidR="003E2286" w:rsidRPr="002A33E4" w:rsidRDefault="003E2286" w:rsidP="005C5593">
      <w:pPr>
        <w:pStyle w:val="a3"/>
        <w:widowControl/>
        <w:rPr>
          <w:rFonts w:hAnsi="ＭＳ 明朝"/>
        </w:rPr>
      </w:pPr>
    </w:p>
    <w:p w14:paraId="6BBC37AA" w14:textId="77777777" w:rsidR="003E2286" w:rsidRPr="002A33E4" w:rsidRDefault="003E2286" w:rsidP="005C5593">
      <w:pPr>
        <w:pStyle w:val="a3"/>
        <w:widowControl/>
        <w:rPr>
          <w:rFonts w:hAnsi="ＭＳ 明朝"/>
        </w:rPr>
      </w:pPr>
      <w:r w:rsidRPr="002A33E4">
        <w:rPr>
          <w:rFonts w:hAnsi="ＭＳ 明朝" w:hint="eastAsia"/>
        </w:rPr>
        <w:t>（一部改正の沿革）</w:t>
      </w:r>
    </w:p>
    <w:p w14:paraId="2EB058A3" w14:textId="77777777" w:rsidR="003E2286" w:rsidRPr="002A33E4" w:rsidRDefault="003E2286" w:rsidP="005C5593">
      <w:pPr>
        <w:pStyle w:val="a3"/>
        <w:widowControl/>
        <w:rPr>
          <w:rFonts w:hAnsi="ＭＳ 明朝"/>
        </w:rPr>
      </w:pPr>
      <w:r w:rsidRPr="002A33E4">
        <w:rPr>
          <w:rFonts w:hAnsi="ＭＳ 明朝" w:hint="eastAsia"/>
        </w:rPr>
        <w:t xml:space="preserve">　　　　　2002年 3月16日</w:t>
      </w:r>
    </w:p>
    <w:p w14:paraId="3E454400" w14:textId="77777777" w:rsidR="003E2286" w:rsidRPr="002A33E4" w:rsidRDefault="003E2286" w:rsidP="005C5593">
      <w:pPr>
        <w:pStyle w:val="a3"/>
        <w:widowControl/>
        <w:rPr>
          <w:rFonts w:hAnsi="ＭＳ 明朝"/>
        </w:rPr>
      </w:pPr>
      <w:r w:rsidRPr="002A33E4">
        <w:rPr>
          <w:rFonts w:hAnsi="ＭＳ 明朝" w:hint="eastAsia"/>
        </w:rPr>
        <w:t xml:space="preserve">　　　　　2004年 3月16日</w:t>
      </w:r>
    </w:p>
    <w:p w14:paraId="024E853A" w14:textId="77777777" w:rsidR="003E2286" w:rsidRPr="002A33E4" w:rsidRDefault="003E2286" w:rsidP="005C5593">
      <w:pPr>
        <w:pStyle w:val="a3"/>
        <w:widowControl/>
        <w:rPr>
          <w:rFonts w:hAnsi="ＭＳ 明朝"/>
        </w:rPr>
      </w:pPr>
      <w:r w:rsidRPr="002A33E4">
        <w:rPr>
          <w:rFonts w:hAnsi="ＭＳ 明朝" w:hint="eastAsia"/>
        </w:rPr>
        <w:t xml:space="preserve">　　　　　2007年 3月16日</w:t>
      </w:r>
    </w:p>
    <w:p w14:paraId="1959B1A7" w14:textId="77777777" w:rsidR="003E2286" w:rsidRPr="002A33E4" w:rsidRDefault="003E2286" w:rsidP="005C5593">
      <w:pPr>
        <w:pStyle w:val="a3"/>
        <w:widowControl/>
      </w:pPr>
    </w:p>
    <w:p w14:paraId="21011443" w14:textId="77777777" w:rsidR="003E2286" w:rsidRPr="002A33E4" w:rsidRDefault="003E2286" w:rsidP="005C5593">
      <w:pPr>
        <w:pStyle w:val="a3"/>
        <w:widowControl/>
      </w:pPr>
    </w:p>
    <w:p w14:paraId="4173087C" w14:textId="77777777" w:rsidR="003E2286" w:rsidRPr="002A33E4" w:rsidRDefault="003E2286" w:rsidP="005C5593">
      <w:pPr>
        <w:pStyle w:val="a3"/>
        <w:widowControl/>
      </w:pPr>
    </w:p>
    <w:p w14:paraId="75195516" w14:textId="77777777" w:rsidR="003E2286" w:rsidRPr="002A33E4" w:rsidRDefault="003E2286" w:rsidP="005C5593">
      <w:pPr>
        <w:pStyle w:val="a3"/>
        <w:widowControl/>
      </w:pPr>
    </w:p>
    <w:p w14:paraId="67E2173D" w14:textId="77777777" w:rsidR="003E2286" w:rsidRPr="002A33E4" w:rsidRDefault="003E2286" w:rsidP="005C5593">
      <w:pPr>
        <w:pStyle w:val="a3"/>
        <w:widowControl/>
      </w:pPr>
    </w:p>
    <w:p w14:paraId="67A26EE0" w14:textId="77777777" w:rsidR="003E2286" w:rsidRPr="002A33E4" w:rsidRDefault="003E2286" w:rsidP="005C5593">
      <w:pPr>
        <w:pStyle w:val="a3"/>
        <w:widowControl/>
      </w:pPr>
    </w:p>
    <w:p w14:paraId="5D8480E8" w14:textId="77777777" w:rsidR="003E2286" w:rsidRPr="002A33E4" w:rsidRDefault="003E2286" w:rsidP="005C5593">
      <w:pPr>
        <w:pStyle w:val="a3"/>
        <w:widowControl/>
      </w:pPr>
    </w:p>
    <w:p w14:paraId="3F5235F3" w14:textId="77777777" w:rsidR="003E2286" w:rsidRPr="002A33E4" w:rsidRDefault="003E2286" w:rsidP="005C5593">
      <w:pPr>
        <w:pStyle w:val="a3"/>
        <w:widowControl/>
      </w:pPr>
    </w:p>
    <w:p w14:paraId="4FEC73CF" w14:textId="77777777" w:rsidR="003E2286" w:rsidRPr="002A33E4" w:rsidRDefault="003E2286" w:rsidP="005C5593">
      <w:pPr>
        <w:pStyle w:val="a3"/>
        <w:widowControl/>
      </w:pPr>
    </w:p>
    <w:p w14:paraId="3D239F72" w14:textId="77777777" w:rsidR="003E2286" w:rsidRPr="002A33E4" w:rsidRDefault="003E2286" w:rsidP="005C5593">
      <w:pPr>
        <w:pStyle w:val="a3"/>
        <w:widowControl/>
      </w:pPr>
    </w:p>
    <w:p w14:paraId="1AA8AAB0" w14:textId="77777777" w:rsidR="003E2286" w:rsidRPr="002A33E4" w:rsidRDefault="003E2286" w:rsidP="005C5593">
      <w:pPr>
        <w:pStyle w:val="a3"/>
        <w:widowControl/>
      </w:pPr>
    </w:p>
    <w:p w14:paraId="53A8E659" w14:textId="77777777" w:rsidR="003E2286" w:rsidRPr="002A33E4" w:rsidRDefault="003E2286" w:rsidP="005C5593">
      <w:pPr>
        <w:pStyle w:val="a3"/>
        <w:widowControl/>
      </w:pPr>
    </w:p>
    <w:p w14:paraId="1199B7F5" w14:textId="77777777" w:rsidR="003E2286" w:rsidRPr="002A33E4" w:rsidRDefault="003E2286" w:rsidP="005C5593">
      <w:pPr>
        <w:pStyle w:val="a3"/>
        <w:widowControl/>
      </w:pPr>
    </w:p>
    <w:p w14:paraId="5132DA64" w14:textId="77777777" w:rsidR="003E2286" w:rsidRPr="002A33E4" w:rsidRDefault="003E2286" w:rsidP="005C5593">
      <w:pPr>
        <w:pStyle w:val="a3"/>
        <w:widowControl/>
      </w:pPr>
    </w:p>
    <w:p w14:paraId="26F1047F" w14:textId="77777777" w:rsidR="003E2286" w:rsidRPr="00C93DFC" w:rsidRDefault="003E2286" w:rsidP="005C5593">
      <w:pPr>
        <w:pStyle w:val="a3"/>
        <w:widowControl/>
      </w:pPr>
    </w:p>
    <w:sectPr w:rsidR="003E2286" w:rsidRPr="00C93DFC" w:rsidSect="00FA0D98">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9"/>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4A67" w14:textId="77777777" w:rsidR="008F4386" w:rsidRDefault="008F4386">
      <w:pPr>
        <w:spacing w:line="240" w:lineRule="auto"/>
      </w:pPr>
      <w:r>
        <w:separator/>
      </w:r>
    </w:p>
  </w:endnote>
  <w:endnote w:type="continuationSeparator" w:id="0">
    <w:p w14:paraId="07BB04B4" w14:textId="77777777" w:rsidR="008F4386" w:rsidRDefault="008F4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F892"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01BC3D1"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1882"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C93DFC">
      <w:rPr>
        <w:rFonts w:hint="eastAsia"/>
        <w:noProof/>
      </w:rPr>
      <w:t>６１</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FB36"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51A2" w14:textId="77777777" w:rsidR="008F4386" w:rsidRDefault="008F4386">
      <w:pPr>
        <w:spacing w:line="240" w:lineRule="auto"/>
      </w:pPr>
      <w:r>
        <w:separator/>
      </w:r>
    </w:p>
  </w:footnote>
  <w:footnote w:type="continuationSeparator" w:id="0">
    <w:p w14:paraId="0519A282" w14:textId="77777777" w:rsidR="008F4386" w:rsidRDefault="008F43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B660"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B204"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E64B"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256592132">
    <w:abstractNumId w:val="6"/>
  </w:num>
  <w:num w:numId="2" w16cid:durableId="333650271">
    <w:abstractNumId w:val="7"/>
  </w:num>
  <w:num w:numId="3" w16cid:durableId="2111046676">
    <w:abstractNumId w:val="5"/>
  </w:num>
  <w:num w:numId="4" w16cid:durableId="553467742">
    <w:abstractNumId w:val="8"/>
  </w:num>
  <w:num w:numId="5" w16cid:durableId="832835648">
    <w:abstractNumId w:val="9"/>
  </w:num>
  <w:num w:numId="6" w16cid:durableId="1136331953">
    <w:abstractNumId w:val="1"/>
  </w:num>
  <w:num w:numId="7" w16cid:durableId="943538954">
    <w:abstractNumId w:val="2"/>
  </w:num>
  <w:num w:numId="8" w16cid:durableId="1673751824">
    <w:abstractNumId w:val="0"/>
  </w:num>
  <w:num w:numId="9" w16cid:durableId="4595120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34430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4386"/>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3DFC"/>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750C1"/>
    <w:rsid w:val="00F84219"/>
    <w:rsid w:val="00F865E8"/>
    <w:rsid w:val="00F9164E"/>
    <w:rsid w:val="00F94A1E"/>
    <w:rsid w:val="00FA0D98"/>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D5E8C7"/>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EB31-7F9B-4F00-930B-3B27AFB4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528</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109</cp:revision>
  <cp:lastPrinted>2013-06-24T04:27:00Z</cp:lastPrinted>
  <dcterms:created xsi:type="dcterms:W3CDTF">2021-05-19T04:49:00Z</dcterms:created>
  <dcterms:modified xsi:type="dcterms:W3CDTF">2025-12-03T06:15:00Z</dcterms:modified>
</cp:coreProperties>
</file>