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3063" w14:textId="77777777" w:rsidR="003E2286" w:rsidRPr="002A33E4" w:rsidRDefault="003E2286" w:rsidP="005C5593">
      <w:pPr>
        <w:pStyle w:val="a3"/>
        <w:widowControl/>
        <w:jc w:val="center"/>
      </w:pPr>
      <w:r w:rsidRPr="002A33E4">
        <w:rPr>
          <w:rFonts w:hint="eastAsia"/>
          <w:sz w:val="32"/>
        </w:rPr>
        <w:t>資格免許取得規程</w:t>
      </w:r>
    </w:p>
    <w:p w14:paraId="2268407A" w14:textId="77777777" w:rsidR="003E2286" w:rsidRPr="002A33E4" w:rsidRDefault="003E2286" w:rsidP="005C5593">
      <w:pPr>
        <w:pStyle w:val="a3"/>
        <w:widowControl/>
      </w:pPr>
    </w:p>
    <w:p w14:paraId="147E3B20" w14:textId="77777777" w:rsidR="003E2286" w:rsidRPr="002A33E4" w:rsidRDefault="003E2286" w:rsidP="005C5593">
      <w:pPr>
        <w:pStyle w:val="a3"/>
        <w:widowControl/>
      </w:pPr>
    </w:p>
    <w:p w14:paraId="49AEF3F2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（適　　用）</w:t>
      </w:r>
    </w:p>
    <w:p w14:paraId="57D16307" w14:textId="77777777"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第１条　　この規程は､各種資格及び免許を取得するための受験及び受講など（以下｢受験｣という）の取扱いについて定めたものである。</w:t>
      </w:r>
    </w:p>
    <w:p w14:paraId="16D0F4C3" w14:textId="77777777" w:rsidR="003E2286" w:rsidRPr="002A33E4" w:rsidRDefault="003E2286" w:rsidP="005C5593">
      <w:pPr>
        <w:pStyle w:val="a3"/>
        <w:widowControl/>
      </w:pPr>
    </w:p>
    <w:p w14:paraId="694AA1EC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（種　　目）</w:t>
      </w:r>
    </w:p>
    <w:p w14:paraId="6F32C6B4" w14:textId="77777777"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第２条　　この規程の適用を受ける資格及び免許の種目は､関係法令に基づき､業務上必要なもので会社が認めたものとする。</w:t>
      </w:r>
    </w:p>
    <w:p w14:paraId="09FDDDC8" w14:textId="77777777" w:rsidR="003E2286" w:rsidRPr="002A33E4" w:rsidRDefault="003E2286" w:rsidP="005C5593">
      <w:pPr>
        <w:pStyle w:val="a3"/>
        <w:widowControl/>
      </w:pPr>
    </w:p>
    <w:p w14:paraId="6B31F4D4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（受験の対象者）</w:t>
      </w:r>
    </w:p>
    <w:p w14:paraId="768A6B8A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第３条　　この規程の適用を受ける受験の対象者は、次のとおりとする。</w:t>
      </w:r>
    </w:p>
    <w:p w14:paraId="374C7728" w14:textId="77777777" w:rsidR="003E2286" w:rsidRPr="002A33E4" w:rsidRDefault="003E2286" w:rsidP="000A1893">
      <w:pPr>
        <w:pStyle w:val="a3"/>
        <w:widowControl/>
        <w:ind w:leftChars="500" w:left="1400" w:hangingChars="100" w:hanging="200"/>
      </w:pPr>
      <w:r w:rsidRPr="002A33E4">
        <w:t>1.</w:t>
      </w:r>
      <w:r w:rsidRPr="002A33E4">
        <w:rPr>
          <w:rFonts w:hint="eastAsia"/>
        </w:rPr>
        <w:t xml:space="preserve">　業務上必要な資格・免許取得のための受験者として、所属課長または係長の推薦があった者</w:t>
      </w:r>
    </w:p>
    <w:p w14:paraId="0B841446" w14:textId="77777777" w:rsidR="003E2286" w:rsidRPr="002A33E4" w:rsidRDefault="003E2286" w:rsidP="005C5593">
      <w:pPr>
        <w:pStyle w:val="a3"/>
        <w:widowControl/>
        <w:ind w:leftChars="500" w:left="1400" w:hangingChars="100" w:hanging="200"/>
      </w:pPr>
      <w:r w:rsidRPr="002A33E4">
        <w:t>2.</w:t>
      </w:r>
      <w:r w:rsidRPr="002A33E4">
        <w:rPr>
          <w:rFonts w:hint="eastAsia"/>
        </w:rPr>
        <w:t xml:space="preserve">　本人の希望により受験の申し出をし、所属課長または係長が承認した者</w:t>
      </w:r>
    </w:p>
    <w:p w14:paraId="650A73A1" w14:textId="77777777" w:rsidR="003E2286" w:rsidRPr="002A33E4" w:rsidRDefault="003E2286" w:rsidP="005C5593">
      <w:pPr>
        <w:pStyle w:val="a3"/>
        <w:widowControl/>
      </w:pPr>
    </w:p>
    <w:p w14:paraId="5D02DC26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（勤務の取扱いおよび費用の負担）</w:t>
      </w:r>
    </w:p>
    <w:p w14:paraId="51C496E3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第４条　　受験に関する勤務の取扱いおよび費用の負担は、次のとおりとする。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389"/>
        <w:gridCol w:w="1984"/>
        <w:gridCol w:w="1985"/>
      </w:tblGrid>
      <w:tr w:rsidR="002A33E4" w:rsidRPr="002A33E4" w14:paraId="7901F004" w14:textId="77777777" w:rsidTr="0009355E">
        <w:trPr>
          <w:trHeight w:val="320"/>
        </w:trPr>
        <w:tc>
          <w:tcPr>
            <w:tcW w:w="1440" w:type="dxa"/>
            <w:vMerge w:val="restart"/>
          </w:tcPr>
          <w:p w14:paraId="7DDD70AE" w14:textId="77777777" w:rsidR="0009355E" w:rsidRPr="002A33E4" w:rsidRDefault="0009355E" w:rsidP="005C5593">
            <w:pPr>
              <w:pStyle w:val="a3"/>
              <w:widowControl/>
              <w:rPr>
                <w:rFonts w:hAnsi="ＭＳ 明朝"/>
              </w:rPr>
            </w:pPr>
          </w:p>
        </w:tc>
        <w:tc>
          <w:tcPr>
            <w:tcW w:w="3389" w:type="dxa"/>
            <w:vMerge w:val="restart"/>
            <w:vAlign w:val="center"/>
          </w:tcPr>
          <w:p w14:paraId="3338CAD5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前条 第１号のとき</w:t>
            </w:r>
          </w:p>
        </w:tc>
        <w:tc>
          <w:tcPr>
            <w:tcW w:w="3969" w:type="dxa"/>
            <w:gridSpan w:val="2"/>
            <w:vAlign w:val="center"/>
          </w:tcPr>
          <w:p w14:paraId="24CA1E87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前条 第２号のとき</w:t>
            </w:r>
          </w:p>
        </w:tc>
      </w:tr>
      <w:tr w:rsidR="002A33E4" w:rsidRPr="002A33E4" w14:paraId="416B9B00" w14:textId="77777777" w:rsidTr="0009355E">
        <w:trPr>
          <w:trHeight w:val="320"/>
        </w:trPr>
        <w:tc>
          <w:tcPr>
            <w:tcW w:w="1440" w:type="dxa"/>
            <w:vMerge/>
            <w:vAlign w:val="center"/>
          </w:tcPr>
          <w:p w14:paraId="5A61B486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389" w:type="dxa"/>
            <w:vMerge/>
            <w:vAlign w:val="center"/>
          </w:tcPr>
          <w:p w14:paraId="7157683F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u w:val="wave"/>
              </w:rPr>
            </w:pPr>
          </w:p>
        </w:tc>
        <w:tc>
          <w:tcPr>
            <w:tcW w:w="1984" w:type="dxa"/>
            <w:vAlign w:val="center"/>
          </w:tcPr>
          <w:p w14:paraId="4147247C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合格の場合</w:t>
            </w:r>
          </w:p>
        </w:tc>
        <w:tc>
          <w:tcPr>
            <w:tcW w:w="1985" w:type="dxa"/>
            <w:vAlign w:val="center"/>
          </w:tcPr>
          <w:p w14:paraId="614F7C97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不合格の場合</w:t>
            </w:r>
          </w:p>
        </w:tc>
      </w:tr>
      <w:tr w:rsidR="002A33E4" w:rsidRPr="002A33E4" w14:paraId="480F3397" w14:textId="77777777" w:rsidTr="0009355E">
        <w:trPr>
          <w:trHeight w:val="320"/>
        </w:trPr>
        <w:tc>
          <w:tcPr>
            <w:tcW w:w="1440" w:type="dxa"/>
          </w:tcPr>
          <w:p w14:paraId="5826294A" w14:textId="77777777" w:rsidR="0009355E" w:rsidRPr="002A33E4" w:rsidRDefault="0009355E" w:rsidP="005C5593">
            <w:pPr>
              <w:pStyle w:val="a3"/>
              <w:widowControl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勤務の取扱い</w:t>
            </w:r>
          </w:p>
        </w:tc>
        <w:tc>
          <w:tcPr>
            <w:tcW w:w="3389" w:type="dxa"/>
          </w:tcPr>
          <w:p w14:paraId="4B0AD100" w14:textId="77777777" w:rsidR="0009355E" w:rsidRPr="002A33E4" w:rsidRDefault="0009355E" w:rsidP="005C5593">
            <w:pPr>
              <w:pStyle w:val="a3"/>
              <w:widowControl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所定勤務に受験受講したときは勤務したものとみなす。ただし、休日に受験したときは、4,000円を支給する。（受験が半日のときは2,000円とする。）</w:t>
            </w:r>
          </w:p>
          <w:p w14:paraId="7900D406" w14:textId="77777777" w:rsidR="0009355E" w:rsidRPr="002A33E4" w:rsidRDefault="0009355E" w:rsidP="005C5593">
            <w:pPr>
              <w:pStyle w:val="a3"/>
              <w:widowControl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（注）全・半日の区分は、正午を基準とする。</w:t>
            </w:r>
          </w:p>
        </w:tc>
        <w:tc>
          <w:tcPr>
            <w:tcW w:w="3969" w:type="dxa"/>
            <w:gridSpan w:val="2"/>
          </w:tcPr>
          <w:p w14:paraId="2FD2E104" w14:textId="77777777" w:rsidR="0009355E" w:rsidRPr="002A33E4" w:rsidRDefault="005C3FF9" w:rsidP="005C3FF9">
            <w:pPr>
              <w:pStyle w:val="a3"/>
              <w:widowControl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正社員</w:t>
            </w:r>
            <w:r w:rsidR="0009355E" w:rsidRPr="002A33E4">
              <w:rPr>
                <w:rFonts w:hAnsi="ＭＳ 明朝" w:hint="eastAsia"/>
              </w:rPr>
              <w:t>就業規則第2</w:t>
            </w:r>
            <w:r w:rsidR="00054D38" w:rsidRPr="002A33E4">
              <w:rPr>
                <w:rFonts w:hAnsi="ＭＳ 明朝" w:hint="eastAsia"/>
              </w:rPr>
              <w:t>1</w:t>
            </w:r>
            <w:r w:rsidR="0009355E" w:rsidRPr="002A33E4">
              <w:rPr>
                <w:rFonts w:hAnsi="ＭＳ 明朝" w:hint="eastAsia"/>
              </w:rPr>
              <w:t>条第10号を適用する。（年次有給休暇を取得する）</w:t>
            </w:r>
          </w:p>
        </w:tc>
      </w:tr>
      <w:tr w:rsidR="002A33E4" w:rsidRPr="002A33E4" w14:paraId="6BADED29" w14:textId="77777777" w:rsidTr="0009355E">
        <w:trPr>
          <w:trHeight w:val="320"/>
        </w:trPr>
        <w:tc>
          <w:tcPr>
            <w:tcW w:w="1440" w:type="dxa"/>
            <w:vAlign w:val="center"/>
          </w:tcPr>
          <w:p w14:paraId="0A3AF93B" w14:textId="77777777" w:rsidR="0009355E" w:rsidRPr="002A33E4" w:rsidRDefault="0009355E" w:rsidP="005C5593">
            <w:pPr>
              <w:pStyle w:val="a3"/>
              <w:widowControl/>
              <w:rPr>
                <w:rFonts w:hAnsi="ＭＳ 明朝"/>
              </w:rPr>
            </w:pPr>
            <w:r w:rsidRPr="002A33E4">
              <w:rPr>
                <w:rFonts w:hAnsi="ＭＳ 明朝"/>
              </w:rPr>
              <w:fldChar w:fldCharType="begin"/>
            </w:r>
            <w:r w:rsidRPr="002A33E4">
              <w:rPr>
                <w:rFonts w:hAnsi="ＭＳ 明朝"/>
              </w:rPr>
              <w:instrText xml:space="preserve"> eq \o\ad(</w:instrText>
            </w:r>
            <w:r w:rsidRPr="002A33E4">
              <w:rPr>
                <w:rFonts w:hAnsi="ＭＳ 明朝" w:hint="eastAsia"/>
              </w:rPr>
              <w:instrText>テキスト代</w:instrText>
            </w:r>
            <w:r w:rsidRPr="002A33E4">
              <w:rPr>
                <w:rFonts w:hAnsi="ＭＳ 明朝"/>
              </w:rPr>
              <w:instrText>,</w:instrText>
            </w:r>
            <w:r w:rsidRPr="002A33E4">
              <w:rPr>
                <w:rFonts w:hAnsi="ＭＳ 明朝" w:hint="eastAsia"/>
              </w:rPr>
              <w:instrText xml:space="preserve">　　　　　　</w:instrText>
            </w:r>
            <w:r w:rsidRPr="002A33E4">
              <w:rPr>
                <w:rFonts w:hAnsi="ＭＳ 明朝"/>
              </w:rPr>
              <w:instrText>)</w:instrText>
            </w:r>
            <w:r w:rsidRPr="002A33E4">
              <w:rPr>
                <w:rFonts w:hAnsi="ＭＳ 明朝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137809F4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本人負担</w:t>
            </w:r>
          </w:p>
        </w:tc>
        <w:tc>
          <w:tcPr>
            <w:tcW w:w="3969" w:type="dxa"/>
            <w:gridSpan w:val="2"/>
            <w:vAlign w:val="center"/>
          </w:tcPr>
          <w:p w14:paraId="7F228DFC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本人負担</w:t>
            </w:r>
          </w:p>
        </w:tc>
      </w:tr>
      <w:tr w:rsidR="002A33E4" w:rsidRPr="002A33E4" w14:paraId="1462BDDD" w14:textId="77777777" w:rsidTr="00D7204F">
        <w:trPr>
          <w:trHeight w:val="320"/>
        </w:trPr>
        <w:tc>
          <w:tcPr>
            <w:tcW w:w="1440" w:type="dxa"/>
            <w:vAlign w:val="center"/>
          </w:tcPr>
          <w:p w14:paraId="0A703E66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受験・受講料</w:t>
            </w:r>
          </w:p>
        </w:tc>
        <w:tc>
          <w:tcPr>
            <w:tcW w:w="3389" w:type="dxa"/>
            <w:vAlign w:val="center"/>
          </w:tcPr>
          <w:p w14:paraId="0F169651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会社負担</w:t>
            </w:r>
          </w:p>
        </w:tc>
        <w:tc>
          <w:tcPr>
            <w:tcW w:w="1984" w:type="dxa"/>
            <w:vAlign w:val="center"/>
          </w:tcPr>
          <w:p w14:paraId="70914AEF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会社負担</w:t>
            </w:r>
          </w:p>
        </w:tc>
        <w:tc>
          <w:tcPr>
            <w:tcW w:w="1985" w:type="dxa"/>
            <w:vAlign w:val="center"/>
          </w:tcPr>
          <w:p w14:paraId="10F4A4CB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本人負担</w:t>
            </w:r>
          </w:p>
        </w:tc>
      </w:tr>
      <w:tr w:rsidR="002A33E4" w:rsidRPr="002A33E4" w14:paraId="03DC05A2" w14:textId="77777777" w:rsidTr="0009355E">
        <w:trPr>
          <w:trHeight w:val="320"/>
        </w:trPr>
        <w:tc>
          <w:tcPr>
            <w:tcW w:w="1440" w:type="dxa"/>
            <w:vAlign w:val="center"/>
          </w:tcPr>
          <w:p w14:paraId="2B1A9104" w14:textId="77777777" w:rsidR="0009355E" w:rsidRPr="002A33E4" w:rsidRDefault="0009355E" w:rsidP="005C5593">
            <w:pPr>
              <w:pStyle w:val="a3"/>
              <w:widowControl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旅        費</w:t>
            </w:r>
          </w:p>
        </w:tc>
        <w:tc>
          <w:tcPr>
            <w:tcW w:w="3389" w:type="dxa"/>
          </w:tcPr>
          <w:p w14:paraId="353A161A" w14:textId="77777777" w:rsidR="0009355E" w:rsidRPr="002A33E4" w:rsidRDefault="0009355E" w:rsidP="005C5593">
            <w:pPr>
              <w:pStyle w:val="a3"/>
              <w:widowControl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旅費規程により、交通費、日当、宿泊料等を支給する。</w:t>
            </w:r>
          </w:p>
        </w:tc>
        <w:tc>
          <w:tcPr>
            <w:tcW w:w="3969" w:type="dxa"/>
            <w:gridSpan w:val="2"/>
            <w:vAlign w:val="center"/>
          </w:tcPr>
          <w:p w14:paraId="106EC082" w14:textId="77777777" w:rsidR="0009355E" w:rsidRPr="002A33E4" w:rsidRDefault="0009355E" w:rsidP="005C5593">
            <w:pPr>
              <w:pStyle w:val="a3"/>
              <w:widowControl/>
              <w:jc w:val="center"/>
              <w:rPr>
                <w:rFonts w:hAnsi="ＭＳ 明朝"/>
              </w:rPr>
            </w:pPr>
            <w:r w:rsidRPr="002A33E4">
              <w:rPr>
                <w:rFonts w:hAnsi="ＭＳ 明朝" w:hint="eastAsia"/>
              </w:rPr>
              <w:t>本人負担</w:t>
            </w:r>
          </w:p>
        </w:tc>
      </w:tr>
    </w:tbl>
    <w:p w14:paraId="2AD0D97E" w14:textId="77777777" w:rsidR="003E2286" w:rsidRPr="002A33E4" w:rsidRDefault="003E2286" w:rsidP="005C5593">
      <w:pPr>
        <w:pStyle w:val="a3"/>
        <w:widowControl/>
        <w:ind w:leftChars="250" w:left="800" w:hangingChars="100" w:hanging="200"/>
      </w:pPr>
      <w:r w:rsidRPr="002A33E4">
        <w:rPr>
          <w:rFonts w:hint="eastAsia"/>
        </w:rPr>
        <w:t>②　受験者が、業務上以外の理由で受験しなかったときは、費用は全て本人負担とする。</w:t>
      </w:r>
    </w:p>
    <w:p w14:paraId="29346EBF" w14:textId="77777777" w:rsidR="003E2286" w:rsidRPr="002A33E4" w:rsidRDefault="003E2286" w:rsidP="005C5593">
      <w:pPr>
        <w:pStyle w:val="a3"/>
        <w:widowControl/>
        <w:ind w:leftChars="250" w:left="800" w:hangingChars="100" w:hanging="200"/>
      </w:pPr>
      <w:r w:rsidRPr="002A33E4">
        <w:rPr>
          <w:rFonts w:hint="eastAsia"/>
        </w:rPr>
        <w:t>③　会社負担は、同一種目について３回を限度とする。</w:t>
      </w:r>
    </w:p>
    <w:p w14:paraId="5B896329" w14:textId="77777777" w:rsidR="003E2286" w:rsidRPr="002A33E4" w:rsidRDefault="003E2286" w:rsidP="005C5593">
      <w:pPr>
        <w:pStyle w:val="a3"/>
        <w:widowControl/>
      </w:pPr>
    </w:p>
    <w:p w14:paraId="40AE0A90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（努力賞の贈呈）</w:t>
      </w:r>
    </w:p>
    <w:p w14:paraId="6FD81B03" w14:textId="77777777"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第５条　　資格、免許を取得した者のうち、別表１の努力賞区分に該当するものについては、次に定める努力賞を贈呈する。</w:t>
      </w:r>
    </w:p>
    <w:tbl>
      <w:tblPr>
        <w:tblW w:w="0" w:type="auto"/>
        <w:tblInd w:w="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37"/>
      </w:tblGrid>
      <w:tr w:rsidR="002A33E4" w:rsidRPr="002A33E4" w14:paraId="546551A2" w14:textId="77777777" w:rsidTr="004F267E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4716" w14:textId="77777777"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区　分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00B7" w14:textId="77777777"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金 　額</w:t>
            </w:r>
          </w:p>
        </w:tc>
      </w:tr>
      <w:tr w:rsidR="002A33E4" w:rsidRPr="002A33E4" w14:paraId="373DCD9A" w14:textId="77777777" w:rsidTr="004F267E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9615" w14:textId="77777777"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第１種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827C" w14:textId="77777777"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 xml:space="preserve">　5</w:t>
            </w:r>
            <w:r w:rsidRPr="002A33E4">
              <w:t xml:space="preserve">0,000 </w:t>
            </w:r>
            <w:r w:rsidRPr="002A33E4">
              <w:rPr>
                <w:rFonts w:hint="eastAsia"/>
              </w:rPr>
              <w:t>円</w:t>
            </w:r>
          </w:p>
        </w:tc>
      </w:tr>
      <w:tr w:rsidR="002A33E4" w:rsidRPr="002A33E4" w14:paraId="2BC3CD48" w14:textId="77777777" w:rsidTr="004F267E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5ED7" w14:textId="77777777"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第２種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4C66" w14:textId="77777777"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 xml:space="preserve">　10</w:t>
            </w:r>
            <w:r w:rsidRPr="002A33E4">
              <w:t xml:space="preserve">,000 </w:t>
            </w:r>
            <w:r w:rsidRPr="002A33E4">
              <w:rPr>
                <w:rFonts w:hint="eastAsia"/>
              </w:rPr>
              <w:t>円</w:t>
            </w:r>
          </w:p>
        </w:tc>
      </w:tr>
      <w:tr w:rsidR="003E2286" w:rsidRPr="002A33E4" w14:paraId="2A1E0501" w14:textId="77777777" w:rsidTr="004F267E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1009" w14:textId="77777777"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第３種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EAAE" w14:textId="77777777"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 xml:space="preserve">　</w:t>
            </w:r>
            <w:r w:rsidRPr="002A33E4">
              <w:t xml:space="preserve"> </w:t>
            </w:r>
            <w:r w:rsidRPr="002A33E4">
              <w:rPr>
                <w:rFonts w:hint="eastAsia"/>
              </w:rPr>
              <w:t>5</w:t>
            </w:r>
            <w:r w:rsidRPr="002A33E4">
              <w:t xml:space="preserve">,000 </w:t>
            </w:r>
            <w:r w:rsidRPr="002A33E4">
              <w:rPr>
                <w:rFonts w:hint="eastAsia"/>
              </w:rPr>
              <w:t>円</w:t>
            </w:r>
          </w:p>
        </w:tc>
      </w:tr>
    </w:tbl>
    <w:p w14:paraId="5CB2D180" w14:textId="77777777" w:rsidR="003E2286" w:rsidRPr="002A33E4" w:rsidRDefault="003E2286" w:rsidP="005C5593">
      <w:pPr>
        <w:pStyle w:val="a3"/>
        <w:widowControl/>
      </w:pPr>
    </w:p>
    <w:p w14:paraId="531C090B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（更新の手続）</w:t>
      </w:r>
    </w:p>
    <w:p w14:paraId="7593DA43" w14:textId="77777777"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第６条　　会社が必要と認めた資格免許取得者に対し、その資格、免許を更新する必要があるものについては、その手続きは会社が行い、手数料等の必要費用は会社が負担する。ただし、免許証の書き換え、再申請等の事由が本人の責に帰するときは、手数料等の費用は本人の負担とする。</w:t>
      </w:r>
    </w:p>
    <w:p w14:paraId="4429326D" w14:textId="77777777" w:rsidR="003E2286" w:rsidRPr="002A33E4" w:rsidRDefault="003E2286" w:rsidP="005C5593">
      <w:pPr>
        <w:pStyle w:val="a3"/>
        <w:widowControl/>
      </w:pPr>
    </w:p>
    <w:p w14:paraId="7B8063A0" w14:textId="77777777" w:rsidR="00CD5F94" w:rsidRPr="002A33E4" w:rsidRDefault="00CD5F94" w:rsidP="005C5593">
      <w:pPr>
        <w:pStyle w:val="a3"/>
        <w:widowControl/>
      </w:pPr>
    </w:p>
    <w:p w14:paraId="077ADDC6" w14:textId="77777777" w:rsidR="003E2286" w:rsidRPr="002A33E4" w:rsidRDefault="003E2286" w:rsidP="005C5593">
      <w:pPr>
        <w:pStyle w:val="a3"/>
        <w:widowControl/>
        <w:jc w:val="center"/>
      </w:pPr>
      <w:r w:rsidRPr="002A33E4">
        <w:rPr>
          <w:rFonts w:hint="eastAsia"/>
        </w:rPr>
        <w:t>付　　則</w:t>
      </w:r>
    </w:p>
    <w:p w14:paraId="0F9AB718" w14:textId="77777777" w:rsidR="003E2286" w:rsidRPr="002A33E4" w:rsidRDefault="003E2286" w:rsidP="005C5593">
      <w:pPr>
        <w:pStyle w:val="a3"/>
        <w:widowControl/>
      </w:pPr>
    </w:p>
    <w:p w14:paraId="3D6ED61B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第１条　　この規程は、</w:t>
      </w:r>
      <w:r w:rsidRPr="002A33E4">
        <w:t>1995</w:t>
      </w:r>
      <w:r w:rsidRPr="002A33E4">
        <w:rPr>
          <w:rFonts w:hint="eastAsia"/>
        </w:rPr>
        <w:t>年</w:t>
      </w:r>
      <w:r w:rsidRPr="002A33E4">
        <w:t>10</w:t>
      </w:r>
      <w:r w:rsidRPr="002A33E4">
        <w:rPr>
          <w:rFonts w:hint="eastAsia"/>
        </w:rPr>
        <w:t>月１日より施行する。</w:t>
      </w:r>
    </w:p>
    <w:p w14:paraId="6018A119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lastRenderedPageBreak/>
        <w:t xml:space="preserve">　（一部改正の沿革）</w:t>
      </w:r>
    </w:p>
    <w:p w14:paraId="2BE92D60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 xml:space="preserve">　　　　</w:t>
      </w:r>
      <w:r w:rsidRPr="002A33E4">
        <w:t>1999</w:t>
      </w:r>
      <w:r w:rsidRPr="002A33E4">
        <w:rPr>
          <w:rFonts w:hint="eastAsia"/>
        </w:rPr>
        <w:t>年</w:t>
      </w:r>
      <w:r w:rsidRPr="002A33E4">
        <w:t xml:space="preserve"> 3</w:t>
      </w:r>
      <w:r w:rsidRPr="002A33E4">
        <w:rPr>
          <w:rFonts w:hint="eastAsia"/>
        </w:rPr>
        <w:t>月</w:t>
      </w:r>
      <w:r w:rsidRPr="002A33E4">
        <w:t>16</w:t>
      </w:r>
      <w:r w:rsidRPr="002A33E4">
        <w:rPr>
          <w:rFonts w:hint="eastAsia"/>
        </w:rPr>
        <w:t>日</w:t>
      </w:r>
    </w:p>
    <w:p w14:paraId="2B7E87EE" w14:textId="77777777"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 xml:space="preserve">　　　　2005年</w:t>
      </w:r>
      <w:r w:rsidRPr="002A33E4">
        <w:t xml:space="preserve"> 3</w:t>
      </w:r>
      <w:r w:rsidRPr="002A33E4">
        <w:rPr>
          <w:rFonts w:hint="eastAsia"/>
        </w:rPr>
        <w:t>月</w:t>
      </w:r>
      <w:r w:rsidRPr="002A33E4">
        <w:t>16</w:t>
      </w:r>
      <w:r w:rsidRPr="002A33E4">
        <w:rPr>
          <w:rFonts w:hint="eastAsia"/>
        </w:rPr>
        <w:t>日</w:t>
      </w:r>
    </w:p>
    <w:p w14:paraId="303176F3" w14:textId="77777777" w:rsidR="00720727" w:rsidRPr="002A33E4" w:rsidRDefault="00720727" w:rsidP="005C5593">
      <w:pPr>
        <w:pStyle w:val="a3"/>
        <w:widowControl/>
      </w:pPr>
      <w:r w:rsidRPr="002A33E4">
        <w:rPr>
          <w:rFonts w:hint="eastAsia"/>
        </w:rPr>
        <w:t xml:space="preserve">　　　　2019年</w:t>
      </w:r>
      <w:r w:rsidRPr="002A33E4">
        <w:t xml:space="preserve"> 3</w:t>
      </w:r>
      <w:r w:rsidRPr="002A33E4">
        <w:rPr>
          <w:rFonts w:hint="eastAsia"/>
        </w:rPr>
        <w:t>月</w:t>
      </w:r>
      <w:r w:rsidRPr="002A33E4">
        <w:t>16</w:t>
      </w:r>
      <w:r w:rsidRPr="002A33E4">
        <w:rPr>
          <w:rFonts w:hint="eastAsia"/>
        </w:rPr>
        <w:t>日</w:t>
      </w:r>
    </w:p>
    <w:p w14:paraId="74AD18AC" w14:textId="77777777" w:rsidR="003E2286" w:rsidRPr="002A33E4" w:rsidRDefault="003E2286" w:rsidP="005C5593">
      <w:pPr>
        <w:pStyle w:val="a3"/>
        <w:widowControl/>
      </w:pPr>
    </w:p>
    <w:p w14:paraId="2F987ADE" w14:textId="77777777" w:rsidR="00720727" w:rsidRPr="002A33E4" w:rsidRDefault="00720727" w:rsidP="005C5593">
      <w:pPr>
        <w:pStyle w:val="a3"/>
        <w:widowControl/>
      </w:pPr>
    </w:p>
    <w:p w14:paraId="07AE5E35" w14:textId="77777777" w:rsidR="00720727" w:rsidRPr="002A33E4" w:rsidRDefault="00720727" w:rsidP="005C5593">
      <w:pPr>
        <w:pStyle w:val="a3"/>
        <w:widowControl/>
      </w:pPr>
    </w:p>
    <w:p w14:paraId="4760DCA3" w14:textId="77777777" w:rsidR="00720727" w:rsidRPr="002A33E4" w:rsidRDefault="00720727" w:rsidP="005C5593">
      <w:pPr>
        <w:pStyle w:val="a3"/>
        <w:widowControl/>
      </w:pPr>
    </w:p>
    <w:p w14:paraId="69FD3AB2" w14:textId="77777777" w:rsidR="00720727" w:rsidRPr="002A33E4" w:rsidRDefault="00720727" w:rsidP="005C5593">
      <w:pPr>
        <w:pStyle w:val="a3"/>
        <w:widowControl/>
      </w:pPr>
    </w:p>
    <w:p w14:paraId="32C1A491" w14:textId="77777777" w:rsidR="00720727" w:rsidRPr="002A33E4" w:rsidRDefault="00720727" w:rsidP="005C5593">
      <w:pPr>
        <w:pStyle w:val="a3"/>
        <w:widowControl/>
      </w:pPr>
    </w:p>
    <w:p w14:paraId="49D329B7" w14:textId="77777777" w:rsidR="00720727" w:rsidRPr="002A33E4" w:rsidRDefault="00720727" w:rsidP="005C5593">
      <w:pPr>
        <w:pStyle w:val="a3"/>
        <w:widowControl/>
      </w:pPr>
    </w:p>
    <w:p w14:paraId="44F41F8E" w14:textId="77777777" w:rsidR="00720727" w:rsidRPr="002A33E4" w:rsidRDefault="00720727" w:rsidP="005C5593">
      <w:pPr>
        <w:pStyle w:val="a3"/>
        <w:widowControl/>
      </w:pPr>
    </w:p>
    <w:p w14:paraId="646B6EC3" w14:textId="77777777" w:rsidR="00720727" w:rsidRPr="002A33E4" w:rsidRDefault="00720727" w:rsidP="005C5593">
      <w:pPr>
        <w:pStyle w:val="a3"/>
        <w:widowControl/>
      </w:pPr>
    </w:p>
    <w:p w14:paraId="0885296D" w14:textId="77777777" w:rsidR="00720727" w:rsidRPr="002A33E4" w:rsidRDefault="00720727" w:rsidP="005C5593">
      <w:pPr>
        <w:pStyle w:val="a3"/>
        <w:widowControl/>
      </w:pPr>
    </w:p>
    <w:p w14:paraId="7792F45D" w14:textId="77777777" w:rsidR="00720727" w:rsidRPr="002A33E4" w:rsidRDefault="00720727" w:rsidP="005C5593">
      <w:pPr>
        <w:pStyle w:val="a3"/>
        <w:widowControl/>
      </w:pPr>
    </w:p>
    <w:p w14:paraId="5BB595B6" w14:textId="77777777" w:rsidR="00720727" w:rsidRPr="002A33E4" w:rsidRDefault="00720727" w:rsidP="005C5593">
      <w:pPr>
        <w:pStyle w:val="a3"/>
        <w:widowControl/>
      </w:pPr>
    </w:p>
    <w:p w14:paraId="603D3FC1" w14:textId="77777777" w:rsidR="00720727" w:rsidRPr="002A33E4" w:rsidRDefault="00720727" w:rsidP="005C5593">
      <w:pPr>
        <w:pStyle w:val="a3"/>
        <w:widowControl/>
      </w:pPr>
    </w:p>
    <w:p w14:paraId="28C3CABF" w14:textId="77777777" w:rsidR="00720727" w:rsidRPr="002A33E4" w:rsidRDefault="00720727" w:rsidP="005C5593">
      <w:pPr>
        <w:pStyle w:val="a3"/>
        <w:widowControl/>
      </w:pPr>
    </w:p>
    <w:p w14:paraId="7A45CFFC" w14:textId="77777777" w:rsidR="00720727" w:rsidRPr="002A33E4" w:rsidRDefault="00720727" w:rsidP="005C5593">
      <w:pPr>
        <w:pStyle w:val="a3"/>
        <w:widowControl/>
      </w:pPr>
    </w:p>
    <w:p w14:paraId="6348E524" w14:textId="77777777" w:rsidR="00720727" w:rsidRPr="002A33E4" w:rsidRDefault="00720727" w:rsidP="005C5593">
      <w:pPr>
        <w:pStyle w:val="a3"/>
        <w:widowControl/>
      </w:pPr>
    </w:p>
    <w:p w14:paraId="7E8B73CF" w14:textId="77777777" w:rsidR="00720727" w:rsidRPr="002A33E4" w:rsidRDefault="00720727" w:rsidP="005C5593">
      <w:pPr>
        <w:pStyle w:val="a3"/>
        <w:widowControl/>
      </w:pPr>
    </w:p>
    <w:p w14:paraId="46E6D551" w14:textId="77777777" w:rsidR="00720727" w:rsidRPr="002A33E4" w:rsidRDefault="00720727" w:rsidP="005C5593">
      <w:pPr>
        <w:pStyle w:val="a3"/>
        <w:widowControl/>
      </w:pPr>
    </w:p>
    <w:p w14:paraId="20926DDA" w14:textId="77777777" w:rsidR="00720727" w:rsidRPr="002A33E4" w:rsidRDefault="00720727" w:rsidP="005C5593">
      <w:pPr>
        <w:pStyle w:val="a3"/>
        <w:widowControl/>
      </w:pPr>
    </w:p>
    <w:p w14:paraId="2C8D0D7A" w14:textId="77777777" w:rsidR="00720727" w:rsidRPr="002A33E4" w:rsidRDefault="00720727" w:rsidP="005C5593">
      <w:pPr>
        <w:pStyle w:val="a3"/>
        <w:widowControl/>
      </w:pPr>
    </w:p>
    <w:p w14:paraId="3A4ACD86" w14:textId="77777777" w:rsidR="00720727" w:rsidRPr="002A33E4" w:rsidRDefault="00720727" w:rsidP="005C5593">
      <w:pPr>
        <w:pStyle w:val="a3"/>
        <w:widowControl/>
      </w:pPr>
    </w:p>
    <w:p w14:paraId="62BB5D1A" w14:textId="77777777" w:rsidR="00720727" w:rsidRPr="002A33E4" w:rsidRDefault="00720727" w:rsidP="005C5593">
      <w:pPr>
        <w:pStyle w:val="a3"/>
        <w:widowControl/>
      </w:pPr>
    </w:p>
    <w:p w14:paraId="48EF9CF7" w14:textId="77777777" w:rsidR="00720727" w:rsidRPr="002A33E4" w:rsidRDefault="00720727" w:rsidP="005C5593">
      <w:pPr>
        <w:pStyle w:val="a3"/>
        <w:widowControl/>
      </w:pPr>
    </w:p>
    <w:p w14:paraId="2B658680" w14:textId="77777777" w:rsidR="00720727" w:rsidRPr="002A33E4" w:rsidRDefault="00720727" w:rsidP="005C5593">
      <w:pPr>
        <w:pStyle w:val="a3"/>
        <w:widowControl/>
      </w:pPr>
    </w:p>
    <w:p w14:paraId="70E59D03" w14:textId="77777777" w:rsidR="00720727" w:rsidRPr="002A33E4" w:rsidRDefault="00720727" w:rsidP="005C5593">
      <w:pPr>
        <w:pStyle w:val="a3"/>
        <w:widowControl/>
      </w:pPr>
    </w:p>
    <w:p w14:paraId="33C564FE" w14:textId="77777777" w:rsidR="00720727" w:rsidRPr="002A33E4" w:rsidRDefault="00720727" w:rsidP="005C5593">
      <w:pPr>
        <w:pStyle w:val="a3"/>
        <w:widowControl/>
      </w:pPr>
    </w:p>
    <w:p w14:paraId="36C02324" w14:textId="77777777" w:rsidR="00720727" w:rsidRPr="002A33E4" w:rsidRDefault="00720727" w:rsidP="005C5593">
      <w:pPr>
        <w:pStyle w:val="a3"/>
        <w:widowControl/>
      </w:pPr>
    </w:p>
    <w:p w14:paraId="0410DEC5" w14:textId="77777777" w:rsidR="00720727" w:rsidRPr="002A33E4" w:rsidRDefault="00720727" w:rsidP="005C5593">
      <w:pPr>
        <w:pStyle w:val="a3"/>
        <w:widowControl/>
      </w:pPr>
    </w:p>
    <w:p w14:paraId="163ED202" w14:textId="77777777" w:rsidR="00720727" w:rsidRPr="002A33E4" w:rsidRDefault="00720727" w:rsidP="005C5593">
      <w:pPr>
        <w:pStyle w:val="a3"/>
        <w:widowControl/>
      </w:pPr>
    </w:p>
    <w:p w14:paraId="030B512D" w14:textId="77777777" w:rsidR="00720727" w:rsidRPr="002A33E4" w:rsidRDefault="00720727" w:rsidP="005C5593">
      <w:pPr>
        <w:pStyle w:val="a3"/>
        <w:widowControl/>
      </w:pPr>
    </w:p>
    <w:p w14:paraId="6435D289" w14:textId="77777777" w:rsidR="00720727" w:rsidRPr="002A33E4" w:rsidRDefault="00720727" w:rsidP="005C5593">
      <w:pPr>
        <w:pStyle w:val="a3"/>
        <w:widowControl/>
      </w:pPr>
    </w:p>
    <w:p w14:paraId="7FDAAB88" w14:textId="77777777" w:rsidR="00720727" w:rsidRPr="002A33E4" w:rsidRDefault="00720727" w:rsidP="005C5593">
      <w:pPr>
        <w:pStyle w:val="a3"/>
        <w:widowControl/>
      </w:pPr>
    </w:p>
    <w:p w14:paraId="02F3887B" w14:textId="77777777" w:rsidR="00720727" w:rsidRPr="002A33E4" w:rsidRDefault="00720727" w:rsidP="005C5593">
      <w:pPr>
        <w:pStyle w:val="a3"/>
        <w:widowControl/>
      </w:pPr>
    </w:p>
    <w:p w14:paraId="53C784C3" w14:textId="77777777" w:rsidR="00720727" w:rsidRPr="002A33E4" w:rsidRDefault="00720727" w:rsidP="005C5593">
      <w:pPr>
        <w:pStyle w:val="a3"/>
        <w:widowControl/>
      </w:pPr>
    </w:p>
    <w:p w14:paraId="283D21E2" w14:textId="77777777" w:rsidR="00720727" w:rsidRPr="002A33E4" w:rsidRDefault="00720727" w:rsidP="005C5593">
      <w:pPr>
        <w:pStyle w:val="a3"/>
        <w:widowControl/>
      </w:pPr>
    </w:p>
    <w:p w14:paraId="4C499AF1" w14:textId="77777777" w:rsidR="00720727" w:rsidRPr="002A33E4" w:rsidRDefault="00720727" w:rsidP="005C5593">
      <w:pPr>
        <w:pStyle w:val="a3"/>
        <w:widowControl/>
      </w:pPr>
    </w:p>
    <w:p w14:paraId="3EC9E019" w14:textId="77777777" w:rsidR="00720727" w:rsidRPr="002A33E4" w:rsidRDefault="00720727" w:rsidP="005C5593">
      <w:pPr>
        <w:pStyle w:val="a3"/>
        <w:widowControl/>
      </w:pPr>
    </w:p>
    <w:p w14:paraId="61A70309" w14:textId="77777777" w:rsidR="00720727" w:rsidRPr="002A33E4" w:rsidRDefault="00720727" w:rsidP="005C5593">
      <w:pPr>
        <w:pStyle w:val="a3"/>
        <w:widowControl/>
      </w:pPr>
    </w:p>
    <w:p w14:paraId="5F2C55F2" w14:textId="77777777" w:rsidR="00720727" w:rsidRPr="002A33E4" w:rsidRDefault="00720727" w:rsidP="005C5593">
      <w:pPr>
        <w:pStyle w:val="a3"/>
        <w:widowControl/>
      </w:pPr>
    </w:p>
    <w:p w14:paraId="42EA1169" w14:textId="77777777" w:rsidR="00720727" w:rsidRPr="002A33E4" w:rsidRDefault="00720727" w:rsidP="005C5593">
      <w:pPr>
        <w:pStyle w:val="a3"/>
        <w:widowControl/>
      </w:pPr>
    </w:p>
    <w:p w14:paraId="28AAC396" w14:textId="77777777" w:rsidR="00720727" w:rsidRPr="002A33E4" w:rsidRDefault="00720727" w:rsidP="005C5593">
      <w:pPr>
        <w:pStyle w:val="a3"/>
        <w:widowControl/>
      </w:pPr>
    </w:p>
    <w:p w14:paraId="3A1E0E2F" w14:textId="77777777" w:rsidR="00720727" w:rsidRPr="002A33E4" w:rsidRDefault="00720727" w:rsidP="005C5593">
      <w:pPr>
        <w:pStyle w:val="a3"/>
        <w:widowControl/>
      </w:pPr>
    </w:p>
    <w:p w14:paraId="2E12FFDC" w14:textId="77777777" w:rsidR="00720727" w:rsidRPr="002A33E4" w:rsidRDefault="00720727" w:rsidP="005C5593">
      <w:pPr>
        <w:pStyle w:val="a3"/>
        <w:widowControl/>
      </w:pPr>
    </w:p>
    <w:p w14:paraId="29EE6C25" w14:textId="77777777" w:rsidR="00720727" w:rsidRPr="002A33E4" w:rsidRDefault="00720727" w:rsidP="005C5593">
      <w:pPr>
        <w:pStyle w:val="a3"/>
        <w:widowControl/>
      </w:pPr>
    </w:p>
    <w:p w14:paraId="3AB79D63" w14:textId="77777777" w:rsidR="00720727" w:rsidRPr="002A33E4" w:rsidRDefault="00720727" w:rsidP="005C5593">
      <w:pPr>
        <w:pStyle w:val="a3"/>
        <w:widowControl/>
      </w:pPr>
    </w:p>
    <w:p w14:paraId="311D9F8E" w14:textId="77777777" w:rsidR="00720727" w:rsidRPr="002A33E4" w:rsidRDefault="00720727" w:rsidP="005C5593">
      <w:pPr>
        <w:pStyle w:val="a3"/>
        <w:widowControl/>
      </w:pPr>
    </w:p>
    <w:p w14:paraId="587ED417" w14:textId="77777777" w:rsidR="00720727" w:rsidRPr="002A33E4" w:rsidRDefault="00720727" w:rsidP="005C5593">
      <w:pPr>
        <w:pStyle w:val="a3"/>
        <w:widowControl/>
      </w:pPr>
    </w:p>
    <w:p w14:paraId="149B5777" w14:textId="77777777" w:rsidR="00720727" w:rsidRPr="002A33E4" w:rsidRDefault="00720727" w:rsidP="005C5593">
      <w:pPr>
        <w:pStyle w:val="a3"/>
        <w:widowControl/>
      </w:pPr>
    </w:p>
    <w:p w14:paraId="2677334B" w14:textId="77777777" w:rsidR="00720727" w:rsidRPr="002A33E4" w:rsidRDefault="00720727" w:rsidP="005C5593">
      <w:pPr>
        <w:pStyle w:val="a3"/>
        <w:widowControl/>
      </w:pPr>
    </w:p>
    <w:p w14:paraId="45F78D87" w14:textId="77777777" w:rsidR="005C5593" w:rsidRPr="002A33E4" w:rsidRDefault="005C5593" w:rsidP="005C5593">
      <w:pPr>
        <w:pStyle w:val="a3"/>
        <w:widowControl/>
      </w:pPr>
    </w:p>
    <w:p w14:paraId="44FD403F" w14:textId="77777777" w:rsidR="00720727" w:rsidRPr="002A33E4" w:rsidRDefault="00720727" w:rsidP="005C5593">
      <w:pPr>
        <w:pStyle w:val="a3"/>
        <w:widowControl/>
      </w:pPr>
    </w:p>
    <w:p w14:paraId="42968050" w14:textId="77777777" w:rsidR="003E2286" w:rsidRPr="002A33E4" w:rsidRDefault="003E2286">
      <w:pPr>
        <w:pStyle w:val="a3"/>
        <w:widowControl/>
        <w:wordWrap w:val="0"/>
        <w:jc w:val="center"/>
      </w:pPr>
      <w:r w:rsidRPr="002A33E4">
        <w:rPr>
          <w:rFonts w:hint="eastAsia"/>
          <w:sz w:val="32"/>
        </w:rPr>
        <w:lastRenderedPageBreak/>
        <w:t>資格免許取得規程区分</w:t>
      </w:r>
    </w:p>
    <w:p w14:paraId="22C54538" w14:textId="77777777" w:rsidR="003E2286" w:rsidRPr="002A33E4" w:rsidRDefault="003E2286">
      <w:pPr>
        <w:pStyle w:val="a3"/>
        <w:widowControl/>
        <w:wordWrap w:val="0"/>
      </w:pPr>
    </w:p>
    <w:p w14:paraId="04FD4C1D" w14:textId="77777777" w:rsidR="003E2286" w:rsidRPr="002A33E4" w:rsidRDefault="003E2286">
      <w:pPr>
        <w:pStyle w:val="a3"/>
        <w:widowControl/>
        <w:wordWrap w:val="0"/>
        <w:spacing w:line="320" w:lineRule="atLeast"/>
      </w:pPr>
      <w:r w:rsidRPr="002A33E4">
        <w:rPr>
          <w:rFonts w:hint="eastAsia"/>
        </w:rPr>
        <w:t xml:space="preserve">　別　表　１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1304"/>
      </w:tblGrid>
      <w:tr w:rsidR="002A33E4" w:rsidRPr="002A33E4" w14:paraId="739B5EF0" w14:textId="77777777">
        <w:trPr>
          <w:trHeight w:val="500"/>
        </w:trPr>
        <w:tc>
          <w:tcPr>
            <w:tcW w:w="2268" w:type="dxa"/>
            <w:vAlign w:val="center"/>
          </w:tcPr>
          <w:p w14:paraId="045DB50D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関  係  法  例</w:t>
            </w:r>
          </w:p>
        </w:tc>
        <w:tc>
          <w:tcPr>
            <w:tcW w:w="4536" w:type="dxa"/>
            <w:vAlign w:val="center"/>
          </w:tcPr>
          <w:p w14:paraId="19F77643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種               目</w:t>
            </w:r>
          </w:p>
        </w:tc>
        <w:tc>
          <w:tcPr>
            <w:tcW w:w="1304" w:type="dxa"/>
            <w:vAlign w:val="center"/>
          </w:tcPr>
          <w:p w14:paraId="4580A734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努力賞区分</w:t>
            </w:r>
          </w:p>
        </w:tc>
      </w:tr>
      <w:tr w:rsidR="002A33E4" w:rsidRPr="002A33E4" w14:paraId="3701F83B" w14:textId="77777777">
        <w:trPr>
          <w:trHeight w:val="500"/>
        </w:trPr>
        <w:tc>
          <w:tcPr>
            <w:tcW w:w="2268" w:type="dxa"/>
          </w:tcPr>
          <w:p w14:paraId="2A96105B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高圧ガス取締法</w:t>
            </w:r>
          </w:p>
        </w:tc>
        <w:tc>
          <w:tcPr>
            <w:tcW w:w="4536" w:type="dxa"/>
          </w:tcPr>
          <w:p w14:paraId="59FE2D94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高圧ガス製造保安責任者甲種</w:t>
            </w:r>
          </w:p>
          <w:p w14:paraId="07275B4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高圧ガス製造保安責任者乙種</w:t>
            </w:r>
          </w:p>
        </w:tc>
        <w:tc>
          <w:tcPr>
            <w:tcW w:w="1304" w:type="dxa"/>
          </w:tcPr>
          <w:p w14:paraId="0BE5D52B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  <w:p w14:paraId="0B2F7757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第２種</w:t>
            </w:r>
          </w:p>
        </w:tc>
      </w:tr>
      <w:tr w:rsidR="002A33E4" w:rsidRPr="002A33E4" w14:paraId="2DEC9D6E" w14:textId="77777777">
        <w:trPr>
          <w:trHeight w:val="500"/>
        </w:trPr>
        <w:tc>
          <w:tcPr>
            <w:tcW w:w="2268" w:type="dxa"/>
          </w:tcPr>
          <w:p w14:paraId="619CCF0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消防法</w:t>
            </w:r>
          </w:p>
        </w:tc>
        <w:tc>
          <w:tcPr>
            <w:tcW w:w="4536" w:type="dxa"/>
          </w:tcPr>
          <w:p w14:paraId="57BFAA24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危険物取扱者甲種</w:t>
            </w:r>
          </w:p>
          <w:p w14:paraId="6EEF1C6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危険物取扱者乙種</w:t>
            </w:r>
          </w:p>
          <w:p w14:paraId="6621F994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防火管理者</w:t>
            </w:r>
          </w:p>
        </w:tc>
        <w:tc>
          <w:tcPr>
            <w:tcW w:w="1304" w:type="dxa"/>
          </w:tcPr>
          <w:p w14:paraId="40709256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第２種</w:t>
            </w:r>
          </w:p>
          <w:p w14:paraId="39AAB27A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第３種</w:t>
            </w:r>
          </w:p>
          <w:p w14:paraId="648DC5DD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－</w:t>
            </w:r>
          </w:p>
        </w:tc>
      </w:tr>
      <w:tr w:rsidR="002A33E4" w:rsidRPr="002A33E4" w14:paraId="73E2924F" w14:textId="77777777">
        <w:trPr>
          <w:trHeight w:val="500"/>
        </w:trPr>
        <w:tc>
          <w:tcPr>
            <w:tcW w:w="2268" w:type="dxa"/>
          </w:tcPr>
          <w:p w14:paraId="69605F3F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労働安全衛生法</w:t>
            </w:r>
          </w:p>
        </w:tc>
        <w:tc>
          <w:tcPr>
            <w:tcW w:w="4536" w:type="dxa"/>
          </w:tcPr>
          <w:p w14:paraId="3132EF5F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衛生管理者</w:t>
            </w:r>
          </w:p>
          <w:p w14:paraId="0A15D02E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乾燥設備作業主任者</w:t>
            </w:r>
          </w:p>
          <w:p w14:paraId="01E01ED3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化学設備関係第一種圧力容器取扱作業主任者</w:t>
            </w:r>
          </w:p>
          <w:p w14:paraId="0E0B3B47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普通第一種圧力容器取扱作業主任者</w:t>
            </w:r>
          </w:p>
          <w:p w14:paraId="5FEDD63B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フォークリフト運転技能者</w:t>
            </w:r>
          </w:p>
        </w:tc>
        <w:tc>
          <w:tcPr>
            <w:tcW w:w="1304" w:type="dxa"/>
          </w:tcPr>
          <w:p w14:paraId="42407232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第３種</w:t>
            </w:r>
          </w:p>
          <w:p w14:paraId="3D69BD0F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－</w:t>
            </w:r>
          </w:p>
          <w:p w14:paraId="1C86BA93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－</w:t>
            </w:r>
          </w:p>
          <w:p w14:paraId="77B04FDF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－</w:t>
            </w:r>
          </w:p>
          <w:p w14:paraId="41F5203D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－</w:t>
            </w:r>
          </w:p>
        </w:tc>
      </w:tr>
      <w:tr w:rsidR="002A33E4" w:rsidRPr="002A33E4" w14:paraId="57C43A5B" w14:textId="77777777">
        <w:trPr>
          <w:trHeight w:val="500"/>
        </w:trPr>
        <w:tc>
          <w:tcPr>
            <w:tcW w:w="2268" w:type="dxa"/>
          </w:tcPr>
          <w:p w14:paraId="5613CBD8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ボイラー及び圧力</w:t>
            </w:r>
          </w:p>
          <w:p w14:paraId="50801414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容器安全規則</w:t>
            </w:r>
          </w:p>
        </w:tc>
        <w:tc>
          <w:tcPr>
            <w:tcW w:w="4536" w:type="dxa"/>
          </w:tcPr>
          <w:p w14:paraId="5C8F31B5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特級ボイラー技士</w:t>
            </w:r>
          </w:p>
          <w:p w14:paraId="7C72E2E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１級ボイラー技士</w:t>
            </w:r>
          </w:p>
          <w:p w14:paraId="5E781601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２級ボイラー技士</w:t>
            </w:r>
          </w:p>
        </w:tc>
        <w:tc>
          <w:tcPr>
            <w:tcW w:w="1304" w:type="dxa"/>
          </w:tcPr>
          <w:p w14:paraId="3FF10CE3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  <w:p w14:paraId="1D884938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第２種</w:t>
            </w:r>
          </w:p>
          <w:p w14:paraId="106D9A46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第３種</w:t>
            </w:r>
          </w:p>
        </w:tc>
      </w:tr>
      <w:tr w:rsidR="002A33E4" w:rsidRPr="002A33E4" w14:paraId="5D2778AC" w14:textId="77777777">
        <w:trPr>
          <w:trHeight w:val="500"/>
        </w:trPr>
        <w:tc>
          <w:tcPr>
            <w:tcW w:w="2268" w:type="dxa"/>
            <w:vAlign w:val="center"/>
          </w:tcPr>
          <w:p w14:paraId="1DFFA77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酸素欠乏症等防止規則</w:t>
            </w:r>
          </w:p>
        </w:tc>
        <w:tc>
          <w:tcPr>
            <w:tcW w:w="4536" w:type="dxa"/>
            <w:vAlign w:val="center"/>
          </w:tcPr>
          <w:p w14:paraId="73C8B4CE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酸素欠乏危険作業主任者</w:t>
            </w:r>
          </w:p>
        </w:tc>
        <w:tc>
          <w:tcPr>
            <w:tcW w:w="1304" w:type="dxa"/>
            <w:vAlign w:val="center"/>
          </w:tcPr>
          <w:p w14:paraId="75CD3998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－</w:t>
            </w:r>
          </w:p>
        </w:tc>
      </w:tr>
      <w:tr w:rsidR="002A33E4" w:rsidRPr="002A33E4" w14:paraId="7A593B08" w14:textId="77777777">
        <w:trPr>
          <w:trHeight w:val="500"/>
        </w:trPr>
        <w:tc>
          <w:tcPr>
            <w:tcW w:w="2268" w:type="dxa"/>
          </w:tcPr>
          <w:p w14:paraId="4E4D5372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特定化学物質等障害</w:t>
            </w:r>
          </w:p>
          <w:p w14:paraId="07872B03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予防規則</w:t>
            </w:r>
          </w:p>
        </w:tc>
        <w:tc>
          <w:tcPr>
            <w:tcW w:w="4536" w:type="dxa"/>
          </w:tcPr>
          <w:p w14:paraId="6789C976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特定化学物質等作業主任者</w:t>
            </w:r>
          </w:p>
        </w:tc>
        <w:tc>
          <w:tcPr>
            <w:tcW w:w="1304" w:type="dxa"/>
          </w:tcPr>
          <w:p w14:paraId="2C0296A0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－</w:t>
            </w:r>
          </w:p>
        </w:tc>
      </w:tr>
      <w:tr w:rsidR="002A33E4" w:rsidRPr="002A33E4" w14:paraId="69592B70" w14:textId="77777777">
        <w:trPr>
          <w:trHeight w:val="500"/>
        </w:trPr>
        <w:tc>
          <w:tcPr>
            <w:tcW w:w="2268" w:type="dxa"/>
            <w:vAlign w:val="center"/>
          </w:tcPr>
          <w:p w14:paraId="4C3AA9F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電離放射線障害防止</w:t>
            </w:r>
          </w:p>
        </w:tc>
        <w:tc>
          <w:tcPr>
            <w:tcW w:w="4536" w:type="dxa"/>
            <w:vAlign w:val="center"/>
          </w:tcPr>
          <w:p w14:paraId="0197B045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エックス線作業主任者</w:t>
            </w:r>
          </w:p>
        </w:tc>
        <w:tc>
          <w:tcPr>
            <w:tcW w:w="1304" w:type="dxa"/>
            <w:vAlign w:val="center"/>
          </w:tcPr>
          <w:p w14:paraId="3351EF61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第３種</w:t>
            </w:r>
          </w:p>
        </w:tc>
      </w:tr>
      <w:tr w:rsidR="002A33E4" w:rsidRPr="002A33E4" w14:paraId="352FD6B3" w14:textId="77777777">
        <w:trPr>
          <w:trHeight w:val="500"/>
        </w:trPr>
        <w:tc>
          <w:tcPr>
            <w:tcW w:w="2268" w:type="dxa"/>
          </w:tcPr>
          <w:p w14:paraId="1CE44CCE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特定工場における公害</w:t>
            </w:r>
          </w:p>
          <w:p w14:paraId="7D634636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防止組織の整備に関す</w:t>
            </w:r>
          </w:p>
          <w:p w14:paraId="64897B7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る法律</w:t>
            </w:r>
          </w:p>
        </w:tc>
        <w:tc>
          <w:tcPr>
            <w:tcW w:w="4536" w:type="dxa"/>
          </w:tcPr>
          <w:p w14:paraId="0952ECE3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公害防止主任管理者</w:t>
            </w:r>
          </w:p>
          <w:p w14:paraId="4D5673B7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公害防止管理者（水質・大気１種）</w:t>
            </w:r>
          </w:p>
        </w:tc>
        <w:tc>
          <w:tcPr>
            <w:tcW w:w="1304" w:type="dxa"/>
          </w:tcPr>
          <w:p w14:paraId="08A2169D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第２種</w:t>
            </w:r>
          </w:p>
          <w:p w14:paraId="4D4A446D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</w:tc>
      </w:tr>
      <w:tr w:rsidR="002A33E4" w:rsidRPr="002A33E4" w14:paraId="4DA490AA" w14:textId="77777777">
        <w:trPr>
          <w:trHeight w:val="500"/>
        </w:trPr>
        <w:tc>
          <w:tcPr>
            <w:tcW w:w="2268" w:type="dxa"/>
          </w:tcPr>
          <w:p w14:paraId="074C6759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エネルギー使用の合理</w:t>
            </w:r>
          </w:p>
          <w:p w14:paraId="19257E67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化に関する法律</w:t>
            </w:r>
          </w:p>
        </w:tc>
        <w:tc>
          <w:tcPr>
            <w:tcW w:w="4536" w:type="dxa"/>
          </w:tcPr>
          <w:p w14:paraId="4E6EEA51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熱管理士</w:t>
            </w:r>
          </w:p>
          <w:p w14:paraId="10200869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電気管理士</w:t>
            </w:r>
          </w:p>
        </w:tc>
        <w:tc>
          <w:tcPr>
            <w:tcW w:w="1304" w:type="dxa"/>
          </w:tcPr>
          <w:p w14:paraId="37EF5599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  <w:p w14:paraId="73B3A3EC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</w:tc>
      </w:tr>
      <w:tr w:rsidR="002A33E4" w:rsidRPr="002A33E4" w14:paraId="5E672302" w14:textId="77777777">
        <w:trPr>
          <w:trHeight w:val="500"/>
        </w:trPr>
        <w:tc>
          <w:tcPr>
            <w:tcW w:w="2268" w:type="dxa"/>
            <w:vAlign w:val="center"/>
          </w:tcPr>
          <w:p w14:paraId="3D4EB462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作業環境測定法</w:t>
            </w:r>
          </w:p>
        </w:tc>
        <w:tc>
          <w:tcPr>
            <w:tcW w:w="4536" w:type="dxa"/>
            <w:vAlign w:val="center"/>
          </w:tcPr>
          <w:p w14:paraId="0F6AD94A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第１種作業環境測定士</w:t>
            </w:r>
          </w:p>
        </w:tc>
        <w:tc>
          <w:tcPr>
            <w:tcW w:w="1304" w:type="dxa"/>
            <w:vAlign w:val="center"/>
          </w:tcPr>
          <w:p w14:paraId="111E9C84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</w:tc>
      </w:tr>
      <w:tr w:rsidR="003E2286" w:rsidRPr="002A33E4" w14:paraId="40046A9B" w14:textId="77777777">
        <w:trPr>
          <w:trHeight w:val="500"/>
        </w:trPr>
        <w:tc>
          <w:tcPr>
            <w:tcW w:w="2268" w:type="dxa"/>
          </w:tcPr>
          <w:p w14:paraId="35B6E044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電気事業法</w:t>
            </w:r>
          </w:p>
        </w:tc>
        <w:tc>
          <w:tcPr>
            <w:tcW w:w="4536" w:type="dxa"/>
          </w:tcPr>
          <w:p w14:paraId="43C650B1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第１種電気主任技術者</w:t>
            </w:r>
          </w:p>
          <w:p w14:paraId="2A1274C9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第２種電気主任技術者</w:t>
            </w:r>
          </w:p>
          <w:p w14:paraId="21171EBC" w14:textId="77777777" w:rsidR="003E2286" w:rsidRPr="002A33E4" w:rsidRDefault="003E2286">
            <w:pPr>
              <w:pStyle w:val="a3"/>
              <w:widowControl/>
              <w:wordWrap w:val="0"/>
            </w:pPr>
            <w:r w:rsidRPr="002A33E4">
              <w:rPr>
                <w:rFonts w:hint="eastAsia"/>
              </w:rPr>
              <w:t>第３種電気主任技術者</w:t>
            </w:r>
          </w:p>
        </w:tc>
        <w:tc>
          <w:tcPr>
            <w:tcW w:w="1304" w:type="dxa"/>
          </w:tcPr>
          <w:p w14:paraId="0F02D25D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  <w:p w14:paraId="7A4CF8DF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第１種</w:t>
            </w:r>
          </w:p>
          <w:p w14:paraId="75F480F7" w14:textId="77777777" w:rsidR="003E2286" w:rsidRPr="002A33E4" w:rsidRDefault="003E2286">
            <w:pPr>
              <w:pStyle w:val="a3"/>
              <w:widowControl/>
              <w:wordWrap w:val="0"/>
              <w:jc w:val="center"/>
            </w:pPr>
            <w:r w:rsidRPr="002A33E4">
              <w:rPr>
                <w:rFonts w:hint="eastAsia"/>
              </w:rPr>
              <w:t>第２種</w:t>
            </w:r>
          </w:p>
        </w:tc>
      </w:tr>
    </w:tbl>
    <w:p w14:paraId="047AA549" w14:textId="77777777" w:rsidR="003E2286" w:rsidRPr="002A33E4" w:rsidRDefault="003E2286">
      <w:pPr>
        <w:pStyle w:val="a3"/>
        <w:widowControl/>
        <w:wordWrap w:val="0"/>
      </w:pPr>
    </w:p>
    <w:p w14:paraId="7023A75A" w14:textId="77777777" w:rsidR="003E2286" w:rsidRPr="002A33E4" w:rsidRDefault="003E2286">
      <w:pPr>
        <w:pStyle w:val="a3"/>
        <w:widowControl/>
        <w:wordWrap w:val="0"/>
      </w:pPr>
    </w:p>
    <w:p w14:paraId="22D80CA0" w14:textId="77777777" w:rsidR="003E2286" w:rsidRPr="002A33E4" w:rsidRDefault="003E2286">
      <w:pPr>
        <w:pStyle w:val="a3"/>
        <w:widowControl/>
        <w:wordWrap w:val="0"/>
      </w:pPr>
    </w:p>
    <w:p w14:paraId="55692360" w14:textId="77777777" w:rsidR="003E2286" w:rsidRPr="002A33E4" w:rsidRDefault="003E2286">
      <w:pPr>
        <w:pStyle w:val="a3"/>
        <w:widowControl/>
        <w:wordWrap w:val="0"/>
      </w:pPr>
    </w:p>
    <w:p w14:paraId="3D7EFE21" w14:textId="77777777" w:rsidR="003E2286" w:rsidRPr="002A33E4" w:rsidRDefault="003E2286">
      <w:pPr>
        <w:pStyle w:val="a3"/>
        <w:widowControl/>
        <w:wordWrap w:val="0"/>
      </w:pPr>
    </w:p>
    <w:p w14:paraId="4BE8132D" w14:textId="77777777" w:rsidR="003E2286" w:rsidRPr="002A33E4" w:rsidRDefault="003E2286">
      <w:pPr>
        <w:pStyle w:val="a3"/>
        <w:widowControl/>
        <w:wordWrap w:val="0"/>
      </w:pPr>
    </w:p>
    <w:p w14:paraId="2134815D" w14:textId="77777777" w:rsidR="003E2286" w:rsidRPr="002A33E4" w:rsidRDefault="003E2286">
      <w:pPr>
        <w:pStyle w:val="a3"/>
        <w:widowControl/>
        <w:wordWrap w:val="0"/>
      </w:pPr>
    </w:p>
    <w:p w14:paraId="7653825B" w14:textId="77777777" w:rsidR="003E2286" w:rsidRPr="002A33E4" w:rsidRDefault="003E2286">
      <w:pPr>
        <w:pStyle w:val="a3"/>
        <w:widowControl/>
        <w:wordWrap w:val="0"/>
      </w:pPr>
    </w:p>
    <w:p w14:paraId="7CBCD863" w14:textId="77777777" w:rsidR="003E2286" w:rsidRPr="002A33E4" w:rsidRDefault="003E2286">
      <w:pPr>
        <w:pStyle w:val="a3"/>
        <w:widowControl/>
        <w:wordWrap w:val="0"/>
      </w:pPr>
    </w:p>
    <w:p w14:paraId="73C64D91" w14:textId="77777777" w:rsidR="003E2286" w:rsidRPr="002A33E4" w:rsidRDefault="003E2286">
      <w:pPr>
        <w:pStyle w:val="a3"/>
        <w:widowControl/>
        <w:wordWrap w:val="0"/>
      </w:pPr>
    </w:p>
    <w:p w14:paraId="199A9A68" w14:textId="77777777" w:rsidR="003E2286" w:rsidRPr="002A33E4" w:rsidRDefault="003E2286">
      <w:pPr>
        <w:pStyle w:val="a3"/>
        <w:widowControl/>
        <w:wordWrap w:val="0"/>
      </w:pPr>
    </w:p>
    <w:p w14:paraId="5B223C74" w14:textId="77777777" w:rsidR="003E2286" w:rsidRPr="002A33E4" w:rsidRDefault="003E2286">
      <w:pPr>
        <w:pStyle w:val="a3"/>
        <w:widowControl/>
        <w:wordWrap w:val="0"/>
      </w:pPr>
    </w:p>
    <w:p w14:paraId="4B762294" w14:textId="77777777" w:rsidR="003E2286" w:rsidRPr="002A33E4" w:rsidRDefault="003E2286">
      <w:pPr>
        <w:pStyle w:val="a3"/>
        <w:widowControl/>
        <w:wordWrap w:val="0"/>
      </w:pPr>
    </w:p>
    <w:p w14:paraId="0E196BF3" w14:textId="77777777" w:rsidR="003E2286" w:rsidRPr="002A33E4" w:rsidRDefault="003E2286">
      <w:pPr>
        <w:pStyle w:val="a3"/>
        <w:widowControl/>
        <w:wordWrap w:val="0"/>
      </w:pPr>
    </w:p>
    <w:p w14:paraId="004EF723" w14:textId="77777777" w:rsidR="003E2286" w:rsidRPr="002A33E4" w:rsidRDefault="003E2286">
      <w:pPr>
        <w:pStyle w:val="a3"/>
        <w:widowControl/>
        <w:wordWrap w:val="0"/>
      </w:pPr>
    </w:p>
    <w:p w14:paraId="706BB37B" w14:textId="77777777" w:rsidR="003E2286" w:rsidRPr="002A33E4" w:rsidRDefault="003E2286">
      <w:pPr>
        <w:pStyle w:val="a3"/>
        <w:widowControl/>
        <w:wordWrap w:val="0"/>
      </w:pPr>
    </w:p>
    <w:p w14:paraId="6ED1779C" w14:textId="77777777" w:rsidR="00567E63" w:rsidRPr="002A33E4" w:rsidRDefault="00567E63">
      <w:pPr>
        <w:pStyle w:val="a3"/>
        <w:widowControl/>
        <w:wordWrap w:val="0"/>
      </w:pPr>
    </w:p>
    <w:p w14:paraId="74E6828C" w14:textId="77777777" w:rsidR="003E2286" w:rsidRPr="002A33E4" w:rsidRDefault="003E2286">
      <w:pPr>
        <w:pStyle w:val="a3"/>
        <w:widowControl/>
        <w:wordWrap w:val="0"/>
      </w:pPr>
    </w:p>
    <w:p w14:paraId="4A2B1DD5" w14:textId="77777777" w:rsidR="003E2286" w:rsidRPr="002A33E4" w:rsidRDefault="003E2286">
      <w:pPr>
        <w:pStyle w:val="a3"/>
        <w:widowControl/>
        <w:wordWrap w:val="0"/>
      </w:pPr>
    </w:p>
    <w:p w14:paraId="732460A6" w14:textId="77777777" w:rsidR="003E2286" w:rsidRPr="002A33E4" w:rsidRDefault="003E2286">
      <w:pPr>
        <w:pStyle w:val="a3"/>
        <w:widowControl/>
        <w:wordWrap w:val="0"/>
      </w:pPr>
    </w:p>
    <w:sectPr w:rsidR="003E2286" w:rsidRPr="002A33E4" w:rsidSect="00174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6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8994" w14:textId="77777777" w:rsidR="00EE3CEA" w:rsidRDefault="00EE3CEA">
      <w:pPr>
        <w:spacing w:line="240" w:lineRule="auto"/>
      </w:pPr>
      <w:r>
        <w:separator/>
      </w:r>
    </w:p>
  </w:endnote>
  <w:endnote w:type="continuationSeparator" w:id="0">
    <w:p w14:paraId="3BB6AB7D" w14:textId="77777777" w:rsidR="00EE3CEA" w:rsidRDefault="00EE3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9B26" w14:textId="77777777" w:rsidR="006967B1" w:rsidRDefault="006967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11F7A4" w14:textId="77777777" w:rsidR="006967B1" w:rsidRDefault="006967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DCDA" w14:textId="77777777" w:rsidR="006967B1" w:rsidRDefault="006967B1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331EA5">
      <w:rPr>
        <w:rFonts w:hint="eastAsia"/>
        <w:noProof/>
      </w:rPr>
      <w:t>６３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73F3" w14:textId="77777777" w:rsidR="00FC3A49" w:rsidRDefault="00FC3A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AC33" w14:textId="77777777" w:rsidR="00EE3CEA" w:rsidRDefault="00EE3CEA">
      <w:pPr>
        <w:spacing w:line="240" w:lineRule="auto"/>
      </w:pPr>
      <w:r>
        <w:separator/>
      </w:r>
    </w:p>
  </w:footnote>
  <w:footnote w:type="continuationSeparator" w:id="0">
    <w:p w14:paraId="367B9493" w14:textId="77777777" w:rsidR="00EE3CEA" w:rsidRDefault="00EE3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C8C8" w14:textId="77777777" w:rsidR="00FC3A49" w:rsidRDefault="00FC3A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C76B" w14:textId="77777777" w:rsidR="00FC3A49" w:rsidRDefault="00FC3A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669D" w14:textId="77777777" w:rsidR="00FC3A49" w:rsidRDefault="00FC3A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2" w15:restartNumberingAfterBreak="0">
    <w:nsid w:val="30A72667"/>
    <w:multiLevelType w:val="singleLevel"/>
    <w:tmpl w:val="2FFE99DC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  <w:lang w:val="en-US"/>
      </w:rPr>
    </w:lvl>
  </w:abstractNum>
  <w:abstractNum w:abstractNumId="3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 w16cid:durableId="1765105204">
    <w:abstractNumId w:val="6"/>
  </w:num>
  <w:num w:numId="2" w16cid:durableId="1467892371">
    <w:abstractNumId w:val="7"/>
  </w:num>
  <w:num w:numId="3" w16cid:durableId="12995519">
    <w:abstractNumId w:val="5"/>
  </w:num>
  <w:num w:numId="4" w16cid:durableId="136187018">
    <w:abstractNumId w:val="8"/>
  </w:num>
  <w:num w:numId="5" w16cid:durableId="1542354636">
    <w:abstractNumId w:val="9"/>
  </w:num>
  <w:num w:numId="6" w16cid:durableId="1714230439">
    <w:abstractNumId w:val="1"/>
  </w:num>
  <w:num w:numId="7" w16cid:durableId="488323650">
    <w:abstractNumId w:val="2"/>
  </w:num>
  <w:num w:numId="8" w16cid:durableId="1118644880">
    <w:abstractNumId w:val="0"/>
  </w:num>
  <w:num w:numId="9" w16cid:durableId="34560089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23613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E303EE"/>
    <w:rsid w:val="00004F0A"/>
    <w:rsid w:val="000062C1"/>
    <w:rsid w:val="00006EEE"/>
    <w:rsid w:val="000108B2"/>
    <w:rsid w:val="00015C43"/>
    <w:rsid w:val="0002533D"/>
    <w:rsid w:val="0002665A"/>
    <w:rsid w:val="00030D3D"/>
    <w:rsid w:val="0003129B"/>
    <w:rsid w:val="000321C2"/>
    <w:rsid w:val="00032850"/>
    <w:rsid w:val="00033610"/>
    <w:rsid w:val="00036ED2"/>
    <w:rsid w:val="00040832"/>
    <w:rsid w:val="00045002"/>
    <w:rsid w:val="00046D50"/>
    <w:rsid w:val="0004740B"/>
    <w:rsid w:val="00050BA8"/>
    <w:rsid w:val="0005180D"/>
    <w:rsid w:val="00054D38"/>
    <w:rsid w:val="00055113"/>
    <w:rsid w:val="00055127"/>
    <w:rsid w:val="00055DA3"/>
    <w:rsid w:val="0006460B"/>
    <w:rsid w:val="0007378E"/>
    <w:rsid w:val="00090355"/>
    <w:rsid w:val="00090CDC"/>
    <w:rsid w:val="0009355E"/>
    <w:rsid w:val="000953C8"/>
    <w:rsid w:val="000959AE"/>
    <w:rsid w:val="000974A7"/>
    <w:rsid w:val="000A1893"/>
    <w:rsid w:val="000A2260"/>
    <w:rsid w:val="000A324D"/>
    <w:rsid w:val="000A42A5"/>
    <w:rsid w:val="000A7E6A"/>
    <w:rsid w:val="000B0DFA"/>
    <w:rsid w:val="000B4FC7"/>
    <w:rsid w:val="000B5EC0"/>
    <w:rsid w:val="000C1ADD"/>
    <w:rsid w:val="000C29A9"/>
    <w:rsid w:val="000C6DDB"/>
    <w:rsid w:val="000D4BA5"/>
    <w:rsid w:val="000E14B4"/>
    <w:rsid w:val="000F4950"/>
    <w:rsid w:val="00101034"/>
    <w:rsid w:val="001021B4"/>
    <w:rsid w:val="00102C3E"/>
    <w:rsid w:val="00107B29"/>
    <w:rsid w:val="001125EE"/>
    <w:rsid w:val="0011364E"/>
    <w:rsid w:val="001177F3"/>
    <w:rsid w:val="00120102"/>
    <w:rsid w:val="0012069F"/>
    <w:rsid w:val="001216D9"/>
    <w:rsid w:val="001227A9"/>
    <w:rsid w:val="001243DD"/>
    <w:rsid w:val="0013103C"/>
    <w:rsid w:val="00136CE5"/>
    <w:rsid w:val="0014141A"/>
    <w:rsid w:val="0014270B"/>
    <w:rsid w:val="00147B80"/>
    <w:rsid w:val="0015019E"/>
    <w:rsid w:val="00157332"/>
    <w:rsid w:val="00162318"/>
    <w:rsid w:val="00162B7F"/>
    <w:rsid w:val="00167FEE"/>
    <w:rsid w:val="001721C1"/>
    <w:rsid w:val="00173611"/>
    <w:rsid w:val="00174226"/>
    <w:rsid w:val="00176E0A"/>
    <w:rsid w:val="001773A4"/>
    <w:rsid w:val="0018079B"/>
    <w:rsid w:val="0018716C"/>
    <w:rsid w:val="00187591"/>
    <w:rsid w:val="00190812"/>
    <w:rsid w:val="00191779"/>
    <w:rsid w:val="001A1F96"/>
    <w:rsid w:val="001A7B00"/>
    <w:rsid w:val="001B111C"/>
    <w:rsid w:val="001B195A"/>
    <w:rsid w:val="001C123D"/>
    <w:rsid w:val="001C6339"/>
    <w:rsid w:val="001D2807"/>
    <w:rsid w:val="001D460B"/>
    <w:rsid w:val="001D53F3"/>
    <w:rsid w:val="001E0537"/>
    <w:rsid w:val="001E6B34"/>
    <w:rsid w:val="001F05E6"/>
    <w:rsid w:val="001F595A"/>
    <w:rsid w:val="00204010"/>
    <w:rsid w:val="002045AB"/>
    <w:rsid w:val="00204D6D"/>
    <w:rsid w:val="00205317"/>
    <w:rsid w:val="0021304E"/>
    <w:rsid w:val="002205BD"/>
    <w:rsid w:val="00226C71"/>
    <w:rsid w:val="002275B6"/>
    <w:rsid w:val="00230526"/>
    <w:rsid w:val="00237638"/>
    <w:rsid w:val="00244E6F"/>
    <w:rsid w:val="002518DF"/>
    <w:rsid w:val="00257566"/>
    <w:rsid w:val="002614CF"/>
    <w:rsid w:val="00262008"/>
    <w:rsid w:val="00264DE5"/>
    <w:rsid w:val="00271BE5"/>
    <w:rsid w:val="00273B04"/>
    <w:rsid w:val="00282FDC"/>
    <w:rsid w:val="002838E5"/>
    <w:rsid w:val="002858C5"/>
    <w:rsid w:val="00286B82"/>
    <w:rsid w:val="00293FE2"/>
    <w:rsid w:val="002940E5"/>
    <w:rsid w:val="002A33E4"/>
    <w:rsid w:val="002B19DA"/>
    <w:rsid w:val="002B1E29"/>
    <w:rsid w:val="002B2E3F"/>
    <w:rsid w:val="002B36C9"/>
    <w:rsid w:val="002B6E0A"/>
    <w:rsid w:val="002B73A1"/>
    <w:rsid w:val="002D098B"/>
    <w:rsid w:val="002D5463"/>
    <w:rsid w:val="002E0D77"/>
    <w:rsid w:val="002E6368"/>
    <w:rsid w:val="002F797F"/>
    <w:rsid w:val="003032FD"/>
    <w:rsid w:val="00304223"/>
    <w:rsid w:val="00316339"/>
    <w:rsid w:val="00320B83"/>
    <w:rsid w:val="00325572"/>
    <w:rsid w:val="00331EA5"/>
    <w:rsid w:val="00333AA3"/>
    <w:rsid w:val="00334F48"/>
    <w:rsid w:val="00342C6F"/>
    <w:rsid w:val="00342FF9"/>
    <w:rsid w:val="003452F8"/>
    <w:rsid w:val="00356311"/>
    <w:rsid w:val="003572A8"/>
    <w:rsid w:val="003578AE"/>
    <w:rsid w:val="00357D18"/>
    <w:rsid w:val="00360F5B"/>
    <w:rsid w:val="003636EF"/>
    <w:rsid w:val="00366B55"/>
    <w:rsid w:val="003710E5"/>
    <w:rsid w:val="00372F53"/>
    <w:rsid w:val="003740D0"/>
    <w:rsid w:val="00380060"/>
    <w:rsid w:val="0038368C"/>
    <w:rsid w:val="00386E78"/>
    <w:rsid w:val="0039183C"/>
    <w:rsid w:val="0039622C"/>
    <w:rsid w:val="003B2F17"/>
    <w:rsid w:val="003B3E43"/>
    <w:rsid w:val="003B5C16"/>
    <w:rsid w:val="003C0A84"/>
    <w:rsid w:val="003C24A4"/>
    <w:rsid w:val="003C2910"/>
    <w:rsid w:val="003E2286"/>
    <w:rsid w:val="003E3C94"/>
    <w:rsid w:val="003E6B30"/>
    <w:rsid w:val="003F0845"/>
    <w:rsid w:val="00400F10"/>
    <w:rsid w:val="00401175"/>
    <w:rsid w:val="004013AD"/>
    <w:rsid w:val="004024BF"/>
    <w:rsid w:val="004032D9"/>
    <w:rsid w:val="00404C64"/>
    <w:rsid w:val="00406CAC"/>
    <w:rsid w:val="0041066B"/>
    <w:rsid w:val="00411040"/>
    <w:rsid w:val="00415838"/>
    <w:rsid w:val="00420AA4"/>
    <w:rsid w:val="0042152C"/>
    <w:rsid w:val="004234D4"/>
    <w:rsid w:val="0042410D"/>
    <w:rsid w:val="004271D2"/>
    <w:rsid w:val="00442F7A"/>
    <w:rsid w:val="00451C3D"/>
    <w:rsid w:val="00460FF6"/>
    <w:rsid w:val="00465778"/>
    <w:rsid w:val="00465FC4"/>
    <w:rsid w:val="004664A6"/>
    <w:rsid w:val="0047063D"/>
    <w:rsid w:val="0047194A"/>
    <w:rsid w:val="004731AA"/>
    <w:rsid w:val="00483B3F"/>
    <w:rsid w:val="0049228C"/>
    <w:rsid w:val="0049676F"/>
    <w:rsid w:val="004A0250"/>
    <w:rsid w:val="004A2EEA"/>
    <w:rsid w:val="004B1F3A"/>
    <w:rsid w:val="004C23CE"/>
    <w:rsid w:val="004C2A48"/>
    <w:rsid w:val="004D0245"/>
    <w:rsid w:val="004D09B0"/>
    <w:rsid w:val="004D7A2C"/>
    <w:rsid w:val="004E378E"/>
    <w:rsid w:val="004E4ADE"/>
    <w:rsid w:val="004E714C"/>
    <w:rsid w:val="004F1905"/>
    <w:rsid w:val="004F267E"/>
    <w:rsid w:val="005033D5"/>
    <w:rsid w:val="005044FB"/>
    <w:rsid w:val="00521EE9"/>
    <w:rsid w:val="005308C0"/>
    <w:rsid w:val="00531531"/>
    <w:rsid w:val="00532FDA"/>
    <w:rsid w:val="0053720E"/>
    <w:rsid w:val="0054310D"/>
    <w:rsid w:val="00547976"/>
    <w:rsid w:val="00554087"/>
    <w:rsid w:val="00554BCA"/>
    <w:rsid w:val="00560682"/>
    <w:rsid w:val="00565565"/>
    <w:rsid w:val="00565591"/>
    <w:rsid w:val="00567409"/>
    <w:rsid w:val="00567E63"/>
    <w:rsid w:val="00581585"/>
    <w:rsid w:val="00583D60"/>
    <w:rsid w:val="00586332"/>
    <w:rsid w:val="00590764"/>
    <w:rsid w:val="005B4DA4"/>
    <w:rsid w:val="005C0EE0"/>
    <w:rsid w:val="005C2502"/>
    <w:rsid w:val="005C3FF9"/>
    <w:rsid w:val="005C5593"/>
    <w:rsid w:val="005D1B18"/>
    <w:rsid w:val="005D5EAB"/>
    <w:rsid w:val="005E5724"/>
    <w:rsid w:val="005E5E77"/>
    <w:rsid w:val="005F4819"/>
    <w:rsid w:val="005F6130"/>
    <w:rsid w:val="00603457"/>
    <w:rsid w:val="00606F40"/>
    <w:rsid w:val="00610F7D"/>
    <w:rsid w:val="00614187"/>
    <w:rsid w:val="0061714F"/>
    <w:rsid w:val="00621D30"/>
    <w:rsid w:val="00622C0F"/>
    <w:rsid w:val="006236C0"/>
    <w:rsid w:val="00624DBA"/>
    <w:rsid w:val="006315CC"/>
    <w:rsid w:val="00634F81"/>
    <w:rsid w:val="006350E9"/>
    <w:rsid w:val="00641567"/>
    <w:rsid w:val="006421C6"/>
    <w:rsid w:val="00642548"/>
    <w:rsid w:val="00642851"/>
    <w:rsid w:val="00647353"/>
    <w:rsid w:val="006526DE"/>
    <w:rsid w:val="00653E22"/>
    <w:rsid w:val="00656209"/>
    <w:rsid w:val="00662B9E"/>
    <w:rsid w:val="00666C6A"/>
    <w:rsid w:val="00670D56"/>
    <w:rsid w:val="00676AFA"/>
    <w:rsid w:val="006831FE"/>
    <w:rsid w:val="00684B92"/>
    <w:rsid w:val="00685977"/>
    <w:rsid w:val="00687C13"/>
    <w:rsid w:val="006967B1"/>
    <w:rsid w:val="006A2705"/>
    <w:rsid w:val="006B7078"/>
    <w:rsid w:val="006B7A0E"/>
    <w:rsid w:val="006C20D1"/>
    <w:rsid w:val="006C62A2"/>
    <w:rsid w:val="006D21B7"/>
    <w:rsid w:val="006D3064"/>
    <w:rsid w:val="006D60B6"/>
    <w:rsid w:val="006E14E0"/>
    <w:rsid w:val="006E4C48"/>
    <w:rsid w:val="006E4C7C"/>
    <w:rsid w:val="006F0AE6"/>
    <w:rsid w:val="00701122"/>
    <w:rsid w:val="00701B29"/>
    <w:rsid w:val="00701F12"/>
    <w:rsid w:val="007105CA"/>
    <w:rsid w:val="00711F58"/>
    <w:rsid w:val="007132A8"/>
    <w:rsid w:val="007135EC"/>
    <w:rsid w:val="007200B2"/>
    <w:rsid w:val="00720727"/>
    <w:rsid w:val="0072086D"/>
    <w:rsid w:val="00721583"/>
    <w:rsid w:val="00725F49"/>
    <w:rsid w:val="007266E8"/>
    <w:rsid w:val="00727053"/>
    <w:rsid w:val="0073780D"/>
    <w:rsid w:val="007411F3"/>
    <w:rsid w:val="00741334"/>
    <w:rsid w:val="00743FB1"/>
    <w:rsid w:val="00751C27"/>
    <w:rsid w:val="00752ED3"/>
    <w:rsid w:val="007570AC"/>
    <w:rsid w:val="007601AD"/>
    <w:rsid w:val="007616E4"/>
    <w:rsid w:val="00761AFB"/>
    <w:rsid w:val="00762F05"/>
    <w:rsid w:val="00766C0E"/>
    <w:rsid w:val="00771FC5"/>
    <w:rsid w:val="0077705C"/>
    <w:rsid w:val="0077756F"/>
    <w:rsid w:val="00777A8D"/>
    <w:rsid w:val="00782D22"/>
    <w:rsid w:val="00787073"/>
    <w:rsid w:val="007873AD"/>
    <w:rsid w:val="00791109"/>
    <w:rsid w:val="007933C8"/>
    <w:rsid w:val="007951FC"/>
    <w:rsid w:val="0079574D"/>
    <w:rsid w:val="007A1A87"/>
    <w:rsid w:val="007A5E7E"/>
    <w:rsid w:val="007A647F"/>
    <w:rsid w:val="007B47EC"/>
    <w:rsid w:val="007B60AA"/>
    <w:rsid w:val="007B6248"/>
    <w:rsid w:val="007B6AAB"/>
    <w:rsid w:val="007C18C0"/>
    <w:rsid w:val="007C2718"/>
    <w:rsid w:val="007C791F"/>
    <w:rsid w:val="007D02DB"/>
    <w:rsid w:val="007D13C4"/>
    <w:rsid w:val="007D3333"/>
    <w:rsid w:val="007D5CC4"/>
    <w:rsid w:val="007F20E5"/>
    <w:rsid w:val="007F2439"/>
    <w:rsid w:val="007F3F10"/>
    <w:rsid w:val="007F6670"/>
    <w:rsid w:val="007F667C"/>
    <w:rsid w:val="0080544C"/>
    <w:rsid w:val="00813382"/>
    <w:rsid w:val="00824A73"/>
    <w:rsid w:val="0084084C"/>
    <w:rsid w:val="00841DFA"/>
    <w:rsid w:val="008433C3"/>
    <w:rsid w:val="00844D89"/>
    <w:rsid w:val="00845F5E"/>
    <w:rsid w:val="00847F63"/>
    <w:rsid w:val="00852F69"/>
    <w:rsid w:val="00855505"/>
    <w:rsid w:val="0085588A"/>
    <w:rsid w:val="00855A30"/>
    <w:rsid w:val="00857F81"/>
    <w:rsid w:val="0086136F"/>
    <w:rsid w:val="0087348D"/>
    <w:rsid w:val="00873FE9"/>
    <w:rsid w:val="00874954"/>
    <w:rsid w:val="00875C1C"/>
    <w:rsid w:val="00876501"/>
    <w:rsid w:val="0088281D"/>
    <w:rsid w:val="00882B95"/>
    <w:rsid w:val="00883399"/>
    <w:rsid w:val="0088576B"/>
    <w:rsid w:val="00897411"/>
    <w:rsid w:val="008A3BAD"/>
    <w:rsid w:val="008B3E7C"/>
    <w:rsid w:val="008B58FD"/>
    <w:rsid w:val="008C011C"/>
    <w:rsid w:val="008C56BA"/>
    <w:rsid w:val="008C7775"/>
    <w:rsid w:val="008D0AF4"/>
    <w:rsid w:val="008D1290"/>
    <w:rsid w:val="008D57FB"/>
    <w:rsid w:val="008D5A34"/>
    <w:rsid w:val="008D63EA"/>
    <w:rsid w:val="008E0ADF"/>
    <w:rsid w:val="008E2D85"/>
    <w:rsid w:val="008E3462"/>
    <w:rsid w:val="008F061C"/>
    <w:rsid w:val="008F1EAB"/>
    <w:rsid w:val="008F714D"/>
    <w:rsid w:val="0090031E"/>
    <w:rsid w:val="00903971"/>
    <w:rsid w:val="00914ACA"/>
    <w:rsid w:val="00915509"/>
    <w:rsid w:val="00916BCF"/>
    <w:rsid w:val="00917164"/>
    <w:rsid w:val="009178F2"/>
    <w:rsid w:val="00921E84"/>
    <w:rsid w:val="00924CAA"/>
    <w:rsid w:val="00945DE2"/>
    <w:rsid w:val="00950498"/>
    <w:rsid w:val="009523CF"/>
    <w:rsid w:val="00954358"/>
    <w:rsid w:val="00955E04"/>
    <w:rsid w:val="00956EEF"/>
    <w:rsid w:val="0097074E"/>
    <w:rsid w:val="009779B2"/>
    <w:rsid w:val="00982831"/>
    <w:rsid w:val="009832F0"/>
    <w:rsid w:val="009870F5"/>
    <w:rsid w:val="0098772B"/>
    <w:rsid w:val="00990176"/>
    <w:rsid w:val="00990265"/>
    <w:rsid w:val="00991253"/>
    <w:rsid w:val="0099299D"/>
    <w:rsid w:val="00993F8D"/>
    <w:rsid w:val="00994E46"/>
    <w:rsid w:val="009A13AD"/>
    <w:rsid w:val="009A48C9"/>
    <w:rsid w:val="009B0AE7"/>
    <w:rsid w:val="009B244F"/>
    <w:rsid w:val="009C527F"/>
    <w:rsid w:val="009D7393"/>
    <w:rsid w:val="009E0D62"/>
    <w:rsid w:val="009E28C3"/>
    <w:rsid w:val="009F0386"/>
    <w:rsid w:val="009F3FC7"/>
    <w:rsid w:val="009F5086"/>
    <w:rsid w:val="009F5586"/>
    <w:rsid w:val="009F6381"/>
    <w:rsid w:val="009F72C3"/>
    <w:rsid w:val="00A0185D"/>
    <w:rsid w:val="00A14049"/>
    <w:rsid w:val="00A16F36"/>
    <w:rsid w:val="00A17EC9"/>
    <w:rsid w:val="00A201FC"/>
    <w:rsid w:val="00A23333"/>
    <w:rsid w:val="00A322F6"/>
    <w:rsid w:val="00A3323B"/>
    <w:rsid w:val="00A41815"/>
    <w:rsid w:val="00A4201D"/>
    <w:rsid w:val="00A544C2"/>
    <w:rsid w:val="00A54A6C"/>
    <w:rsid w:val="00A5764F"/>
    <w:rsid w:val="00A57F4A"/>
    <w:rsid w:val="00A6022D"/>
    <w:rsid w:val="00A6311E"/>
    <w:rsid w:val="00A65A3B"/>
    <w:rsid w:val="00A67AFB"/>
    <w:rsid w:val="00A7374A"/>
    <w:rsid w:val="00A74B97"/>
    <w:rsid w:val="00A771F4"/>
    <w:rsid w:val="00A8052A"/>
    <w:rsid w:val="00A824EB"/>
    <w:rsid w:val="00A85AF2"/>
    <w:rsid w:val="00A860FD"/>
    <w:rsid w:val="00A87D85"/>
    <w:rsid w:val="00A90749"/>
    <w:rsid w:val="00A93EAF"/>
    <w:rsid w:val="00AA1F7A"/>
    <w:rsid w:val="00AA6132"/>
    <w:rsid w:val="00AA6AE0"/>
    <w:rsid w:val="00AA6C5D"/>
    <w:rsid w:val="00AA7620"/>
    <w:rsid w:val="00AB3264"/>
    <w:rsid w:val="00AC53B5"/>
    <w:rsid w:val="00AC62D4"/>
    <w:rsid w:val="00AC67BD"/>
    <w:rsid w:val="00AC67FE"/>
    <w:rsid w:val="00AD18FF"/>
    <w:rsid w:val="00AD5548"/>
    <w:rsid w:val="00AE128E"/>
    <w:rsid w:val="00AE178B"/>
    <w:rsid w:val="00AE4C31"/>
    <w:rsid w:val="00AE5154"/>
    <w:rsid w:val="00AF3266"/>
    <w:rsid w:val="00B01ECD"/>
    <w:rsid w:val="00B10902"/>
    <w:rsid w:val="00B14D1C"/>
    <w:rsid w:val="00B156DB"/>
    <w:rsid w:val="00B17CFE"/>
    <w:rsid w:val="00B229F7"/>
    <w:rsid w:val="00B27B76"/>
    <w:rsid w:val="00B339BC"/>
    <w:rsid w:val="00B35851"/>
    <w:rsid w:val="00B3603E"/>
    <w:rsid w:val="00B36D4A"/>
    <w:rsid w:val="00B37FBE"/>
    <w:rsid w:val="00B41F7E"/>
    <w:rsid w:val="00B41FE4"/>
    <w:rsid w:val="00B42727"/>
    <w:rsid w:val="00B4679A"/>
    <w:rsid w:val="00B472FD"/>
    <w:rsid w:val="00B534FB"/>
    <w:rsid w:val="00B56217"/>
    <w:rsid w:val="00B62477"/>
    <w:rsid w:val="00B65237"/>
    <w:rsid w:val="00B72C46"/>
    <w:rsid w:val="00B7338A"/>
    <w:rsid w:val="00B73A56"/>
    <w:rsid w:val="00B73FFC"/>
    <w:rsid w:val="00B776A0"/>
    <w:rsid w:val="00B828F2"/>
    <w:rsid w:val="00B845B8"/>
    <w:rsid w:val="00B8555E"/>
    <w:rsid w:val="00B90349"/>
    <w:rsid w:val="00B93B64"/>
    <w:rsid w:val="00B97374"/>
    <w:rsid w:val="00B97E17"/>
    <w:rsid w:val="00BA32D5"/>
    <w:rsid w:val="00BA788E"/>
    <w:rsid w:val="00BB15E2"/>
    <w:rsid w:val="00BB1DF3"/>
    <w:rsid w:val="00BB309F"/>
    <w:rsid w:val="00BC0981"/>
    <w:rsid w:val="00BC3342"/>
    <w:rsid w:val="00BC4279"/>
    <w:rsid w:val="00BD3224"/>
    <w:rsid w:val="00BD401C"/>
    <w:rsid w:val="00BE258B"/>
    <w:rsid w:val="00BE6F33"/>
    <w:rsid w:val="00BE7F32"/>
    <w:rsid w:val="00BF2658"/>
    <w:rsid w:val="00BF470A"/>
    <w:rsid w:val="00C01055"/>
    <w:rsid w:val="00C02F51"/>
    <w:rsid w:val="00C05B78"/>
    <w:rsid w:val="00C05FD0"/>
    <w:rsid w:val="00C12D30"/>
    <w:rsid w:val="00C133E6"/>
    <w:rsid w:val="00C14D23"/>
    <w:rsid w:val="00C157F7"/>
    <w:rsid w:val="00C20511"/>
    <w:rsid w:val="00C21A88"/>
    <w:rsid w:val="00C22954"/>
    <w:rsid w:val="00C23272"/>
    <w:rsid w:val="00C30A64"/>
    <w:rsid w:val="00C3199D"/>
    <w:rsid w:val="00C31C57"/>
    <w:rsid w:val="00C36A64"/>
    <w:rsid w:val="00C37BBD"/>
    <w:rsid w:val="00C42C0E"/>
    <w:rsid w:val="00C453A3"/>
    <w:rsid w:val="00C4657D"/>
    <w:rsid w:val="00C50F16"/>
    <w:rsid w:val="00C528DF"/>
    <w:rsid w:val="00C53BB8"/>
    <w:rsid w:val="00C70150"/>
    <w:rsid w:val="00C70C15"/>
    <w:rsid w:val="00C7316C"/>
    <w:rsid w:val="00C85757"/>
    <w:rsid w:val="00C868C1"/>
    <w:rsid w:val="00C918F0"/>
    <w:rsid w:val="00C94C0F"/>
    <w:rsid w:val="00C9590E"/>
    <w:rsid w:val="00CA06EA"/>
    <w:rsid w:val="00CA6F02"/>
    <w:rsid w:val="00CA75C7"/>
    <w:rsid w:val="00CB2E63"/>
    <w:rsid w:val="00CB3CA3"/>
    <w:rsid w:val="00CC446A"/>
    <w:rsid w:val="00CC45C9"/>
    <w:rsid w:val="00CC7403"/>
    <w:rsid w:val="00CD098C"/>
    <w:rsid w:val="00CD5F94"/>
    <w:rsid w:val="00CD6353"/>
    <w:rsid w:val="00CF5AEB"/>
    <w:rsid w:val="00CF7961"/>
    <w:rsid w:val="00D01A3C"/>
    <w:rsid w:val="00D05E2E"/>
    <w:rsid w:val="00D06466"/>
    <w:rsid w:val="00D14D98"/>
    <w:rsid w:val="00D17C5D"/>
    <w:rsid w:val="00D21594"/>
    <w:rsid w:val="00D30AAD"/>
    <w:rsid w:val="00D37157"/>
    <w:rsid w:val="00D46000"/>
    <w:rsid w:val="00D468E0"/>
    <w:rsid w:val="00D50D41"/>
    <w:rsid w:val="00D544AF"/>
    <w:rsid w:val="00D56D2A"/>
    <w:rsid w:val="00D62062"/>
    <w:rsid w:val="00D63C86"/>
    <w:rsid w:val="00D63DBA"/>
    <w:rsid w:val="00D70B7B"/>
    <w:rsid w:val="00D7204F"/>
    <w:rsid w:val="00D744DA"/>
    <w:rsid w:val="00D767CA"/>
    <w:rsid w:val="00D829F2"/>
    <w:rsid w:val="00D84070"/>
    <w:rsid w:val="00D862A9"/>
    <w:rsid w:val="00D8785C"/>
    <w:rsid w:val="00D90916"/>
    <w:rsid w:val="00D92F04"/>
    <w:rsid w:val="00DA04F4"/>
    <w:rsid w:val="00DA7509"/>
    <w:rsid w:val="00DB36BE"/>
    <w:rsid w:val="00DC1CF9"/>
    <w:rsid w:val="00DC20BF"/>
    <w:rsid w:val="00DD1CD4"/>
    <w:rsid w:val="00DD3C55"/>
    <w:rsid w:val="00DD5F75"/>
    <w:rsid w:val="00DE217D"/>
    <w:rsid w:val="00DE3786"/>
    <w:rsid w:val="00E0027E"/>
    <w:rsid w:val="00E02DE0"/>
    <w:rsid w:val="00E14DBA"/>
    <w:rsid w:val="00E14F9D"/>
    <w:rsid w:val="00E2208C"/>
    <w:rsid w:val="00E223AC"/>
    <w:rsid w:val="00E2459D"/>
    <w:rsid w:val="00E27EC4"/>
    <w:rsid w:val="00E30316"/>
    <w:rsid w:val="00E303EE"/>
    <w:rsid w:val="00E324C6"/>
    <w:rsid w:val="00E35BBD"/>
    <w:rsid w:val="00E36216"/>
    <w:rsid w:val="00E42C87"/>
    <w:rsid w:val="00E471BD"/>
    <w:rsid w:val="00E551F8"/>
    <w:rsid w:val="00E6209B"/>
    <w:rsid w:val="00E622DB"/>
    <w:rsid w:val="00E637DA"/>
    <w:rsid w:val="00E70A00"/>
    <w:rsid w:val="00E70F30"/>
    <w:rsid w:val="00E71651"/>
    <w:rsid w:val="00E7271F"/>
    <w:rsid w:val="00E727B3"/>
    <w:rsid w:val="00E80775"/>
    <w:rsid w:val="00E87990"/>
    <w:rsid w:val="00EA2C45"/>
    <w:rsid w:val="00EB211E"/>
    <w:rsid w:val="00EB25DC"/>
    <w:rsid w:val="00EB5DAA"/>
    <w:rsid w:val="00EC15A3"/>
    <w:rsid w:val="00EC287A"/>
    <w:rsid w:val="00EC34B7"/>
    <w:rsid w:val="00EC7DD0"/>
    <w:rsid w:val="00ED2317"/>
    <w:rsid w:val="00ED31CD"/>
    <w:rsid w:val="00ED42C5"/>
    <w:rsid w:val="00ED7A7E"/>
    <w:rsid w:val="00EE26D9"/>
    <w:rsid w:val="00EE3CEA"/>
    <w:rsid w:val="00EE6615"/>
    <w:rsid w:val="00EE6AE1"/>
    <w:rsid w:val="00EF0344"/>
    <w:rsid w:val="00EF05CC"/>
    <w:rsid w:val="00EF07E4"/>
    <w:rsid w:val="00EF47F9"/>
    <w:rsid w:val="00F05729"/>
    <w:rsid w:val="00F05E96"/>
    <w:rsid w:val="00F06A8A"/>
    <w:rsid w:val="00F134BF"/>
    <w:rsid w:val="00F1351B"/>
    <w:rsid w:val="00F22FD8"/>
    <w:rsid w:val="00F2370C"/>
    <w:rsid w:val="00F239AA"/>
    <w:rsid w:val="00F3027B"/>
    <w:rsid w:val="00F3343A"/>
    <w:rsid w:val="00F37B93"/>
    <w:rsid w:val="00F37E44"/>
    <w:rsid w:val="00F459E2"/>
    <w:rsid w:val="00F474C1"/>
    <w:rsid w:val="00F51011"/>
    <w:rsid w:val="00F53FD1"/>
    <w:rsid w:val="00F55392"/>
    <w:rsid w:val="00F554B9"/>
    <w:rsid w:val="00F61BA7"/>
    <w:rsid w:val="00F61FA4"/>
    <w:rsid w:val="00F750C1"/>
    <w:rsid w:val="00F84219"/>
    <w:rsid w:val="00F85A6B"/>
    <w:rsid w:val="00F865E8"/>
    <w:rsid w:val="00F9164E"/>
    <w:rsid w:val="00F94A1E"/>
    <w:rsid w:val="00FA4E6C"/>
    <w:rsid w:val="00FB42F2"/>
    <w:rsid w:val="00FB59AB"/>
    <w:rsid w:val="00FB7AF0"/>
    <w:rsid w:val="00FC20FC"/>
    <w:rsid w:val="00FC3A49"/>
    <w:rsid w:val="00FC4AB3"/>
    <w:rsid w:val="00FD3A10"/>
    <w:rsid w:val="00FD6ADD"/>
    <w:rsid w:val="00FE122A"/>
    <w:rsid w:val="00FE51BB"/>
    <w:rsid w:val="00FE62A0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6E1DFC"/>
  <w15:chartTrackingRefBased/>
  <w15:docId w15:val="{D414B2E1-76EC-4139-9C7C-2F31382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D63DB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554087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rsid w:val="0055408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82D2-61A0-4BC8-9AA2-850657ED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1276</Words>
  <Characters>371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黒木 剛典</cp:lastModifiedBy>
  <cp:revision>110</cp:revision>
  <cp:lastPrinted>2013-06-24T04:27:00Z</cp:lastPrinted>
  <dcterms:created xsi:type="dcterms:W3CDTF">2021-05-19T04:49:00Z</dcterms:created>
  <dcterms:modified xsi:type="dcterms:W3CDTF">2025-12-03T06:15:00Z</dcterms:modified>
</cp:coreProperties>
</file>