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7C" w:rsidRPr="00A93031" w:rsidRDefault="000A797C" w:rsidP="00FD69F5">
      <w:pPr>
        <w:pStyle w:val="a3"/>
        <w:widowControl/>
        <w:jc w:val="center"/>
      </w:pPr>
      <w:r w:rsidRPr="00A93031">
        <w:rPr>
          <w:rFonts w:hint="eastAsia"/>
          <w:sz w:val="32"/>
        </w:rPr>
        <w:t>通勤災害見舞金規程</w:t>
      </w:r>
    </w:p>
    <w:p w:rsidR="000A797C" w:rsidRPr="00A93031" w:rsidRDefault="000A797C" w:rsidP="00FD69F5">
      <w:pPr>
        <w:pStyle w:val="a3"/>
        <w:widowControl/>
      </w:pPr>
    </w:p>
    <w:p w:rsidR="00C679F6" w:rsidRPr="00A93031" w:rsidRDefault="00C679F6" w:rsidP="00FD69F5">
      <w:pPr>
        <w:pStyle w:val="a3"/>
        <w:widowControl/>
      </w:pPr>
    </w:p>
    <w:p w:rsidR="000A797C" w:rsidRPr="00A93031" w:rsidRDefault="000A797C" w:rsidP="00FD69F5">
      <w:pPr>
        <w:pStyle w:val="a3"/>
        <w:widowControl/>
      </w:pPr>
      <w:r w:rsidRPr="00A93031">
        <w:rPr>
          <w:rFonts w:hint="eastAsia"/>
        </w:rPr>
        <w:t>（適　　用）</w:t>
      </w:r>
    </w:p>
    <w:p w:rsidR="000A797C" w:rsidRPr="00A93031" w:rsidRDefault="000A797C" w:rsidP="004E621B">
      <w:pPr>
        <w:pStyle w:val="a3"/>
        <w:widowControl/>
        <w:ind w:left="800" w:hangingChars="400" w:hanging="800"/>
      </w:pPr>
      <w:r w:rsidRPr="00A93031">
        <w:rPr>
          <w:rFonts w:hint="eastAsia"/>
        </w:rPr>
        <w:t>第１条　　この規程は、再雇用社員</w:t>
      </w:r>
      <w:r w:rsidR="00581694" w:rsidRPr="00A93031">
        <w:rPr>
          <w:rFonts w:hint="eastAsia"/>
        </w:rPr>
        <w:t>就業規則第5</w:t>
      </w:r>
      <w:r w:rsidR="004E621B" w:rsidRPr="00A93031">
        <w:rPr>
          <w:rFonts w:hint="eastAsia"/>
        </w:rPr>
        <w:t>3</w:t>
      </w:r>
      <w:r w:rsidR="00581694" w:rsidRPr="00A93031">
        <w:rPr>
          <w:rFonts w:hint="eastAsia"/>
        </w:rPr>
        <w:t>条第２項</w:t>
      </w:r>
      <w:r w:rsidRPr="00A93031">
        <w:rPr>
          <w:rFonts w:hint="eastAsia"/>
          <w:snapToGrid w:val="0"/>
        </w:rPr>
        <w:t>に基づき</w:t>
      </w:r>
      <w:r w:rsidRPr="00A93031">
        <w:rPr>
          <w:rFonts w:hint="eastAsia"/>
        </w:rPr>
        <w:t>、再雇用社員の通勤による負傷、疾　病または死亡に対する見舞金の支給について定めたものである。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（見舞金の種類）</w:t>
      </w:r>
    </w:p>
    <w:p w:rsidR="000A797C" w:rsidRPr="00A93031" w:rsidRDefault="000A797C" w:rsidP="00FD69F5">
      <w:pPr>
        <w:pStyle w:val="a3"/>
        <w:widowControl/>
      </w:pPr>
      <w:r w:rsidRPr="00A93031">
        <w:rPr>
          <w:rFonts w:hint="eastAsia"/>
        </w:rPr>
        <w:t>第２条　　見舞金の種類は、次の各号のとおりとする。</w:t>
      </w:r>
    </w:p>
    <w:p w:rsidR="000A797C" w:rsidRPr="00A93031" w:rsidRDefault="000A797C" w:rsidP="00FD69F5">
      <w:pPr>
        <w:pStyle w:val="a3"/>
        <w:widowControl/>
        <w:ind w:leftChars="500" w:left="1400" w:hangingChars="100" w:hanging="200"/>
      </w:pPr>
      <w:r w:rsidRPr="00A93031">
        <w:t>1.</w:t>
      </w:r>
      <w:r w:rsidRPr="00A93031">
        <w:rPr>
          <w:rFonts w:hint="eastAsia"/>
        </w:rPr>
        <w:t xml:space="preserve">　休業見舞金</w:t>
      </w:r>
    </w:p>
    <w:p w:rsidR="000A797C" w:rsidRPr="00A93031" w:rsidRDefault="000A797C" w:rsidP="00FD69F5">
      <w:pPr>
        <w:pStyle w:val="a3"/>
        <w:widowControl/>
        <w:ind w:leftChars="500" w:left="1400" w:hangingChars="100" w:hanging="200"/>
      </w:pPr>
      <w:r w:rsidRPr="00A93031">
        <w:t>2.</w:t>
      </w:r>
      <w:r w:rsidRPr="00A93031">
        <w:rPr>
          <w:rFonts w:hint="eastAsia"/>
        </w:rPr>
        <w:t xml:space="preserve">　障害見舞金</w:t>
      </w:r>
    </w:p>
    <w:p w:rsidR="000A797C" w:rsidRPr="00A93031" w:rsidRDefault="000A797C" w:rsidP="00FD69F5">
      <w:pPr>
        <w:pStyle w:val="a3"/>
        <w:widowControl/>
        <w:ind w:leftChars="500" w:left="1400" w:hangingChars="100" w:hanging="200"/>
      </w:pPr>
      <w:r w:rsidRPr="00A93031">
        <w:t>3.</w:t>
      </w:r>
      <w:r w:rsidRPr="00A93031">
        <w:rPr>
          <w:rFonts w:hint="eastAsia"/>
        </w:rPr>
        <w:t xml:space="preserve">　遺族見舞金</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（休業見舞金）</w:t>
      </w:r>
    </w:p>
    <w:p w:rsidR="000A797C" w:rsidRPr="00A93031" w:rsidRDefault="000A797C" w:rsidP="00FD69F5">
      <w:pPr>
        <w:pStyle w:val="a3"/>
        <w:widowControl/>
        <w:ind w:left="800" w:hangingChars="400" w:hanging="800"/>
      </w:pPr>
      <w:r w:rsidRPr="00A93031">
        <w:rPr>
          <w:rFonts w:hint="eastAsia"/>
        </w:rPr>
        <w:t>第３条　　再雇用社員が通勤により負傷し、または疾病にかかり療養のため欠勤したとき、労災法による休業補償給付（休業特別支給金を含む）が、基準賃金相当額を下回る場合は、その差額を災害から45日間を限度に見舞金として支給する。</w:t>
      </w:r>
    </w:p>
    <w:p w:rsidR="000A797C" w:rsidRPr="00A93031" w:rsidRDefault="000A797C" w:rsidP="00FD69F5">
      <w:pPr>
        <w:pStyle w:val="a3"/>
        <w:widowControl/>
        <w:ind w:leftChars="250" w:left="800" w:hangingChars="100" w:hanging="200"/>
      </w:pPr>
      <w:r w:rsidRPr="00A93031">
        <w:rPr>
          <w:rFonts w:hint="eastAsia"/>
        </w:rPr>
        <w:t>②　前項において見舞金を支給する場合は、所定の基準賃金及び賞与に係わる所得税相当額を差引いた額とする。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（障害見舞金）</w:t>
      </w:r>
    </w:p>
    <w:p w:rsidR="002F0F23" w:rsidRPr="00A93031" w:rsidRDefault="000A797C" w:rsidP="00FD69F5">
      <w:pPr>
        <w:pStyle w:val="a3"/>
        <w:widowControl/>
        <w:ind w:left="800" w:hangingChars="400" w:hanging="800"/>
      </w:pPr>
      <w:r w:rsidRPr="00A93031">
        <w:rPr>
          <w:rFonts w:hint="eastAsia"/>
        </w:rPr>
        <w:t>第４条　　再雇用社員が通勤により負傷し、または疾病にかかり、治ったときに身体に障害があり、労災法により障害補償給付を受けたときは、その障害等級に応じて次の障害見舞金を支給する。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690"/>
        <w:gridCol w:w="11"/>
      </w:tblGrid>
      <w:tr w:rsidR="00A93031" w:rsidRPr="00A93031" w:rsidTr="00C87B97">
        <w:trPr>
          <w:gridAfter w:val="1"/>
          <w:wAfter w:w="11" w:type="dxa"/>
          <w:trHeight w:val="318"/>
        </w:trPr>
        <w:tc>
          <w:tcPr>
            <w:tcW w:w="1320" w:type="dxa"/>
            <w:vAlign w:val="center"/>
          </w:tcPr>
          <w:p w:rsidR="002F0F23" w:rsidRPr="00A93031" w:rsidRDefault="002F0F23" w:rsidP="00C87B97">
            <w:pPr>
              <w:pStyle w:val="a3"/>
              <w:widowControl/>
              <w:jc w:val="center"/>
            </w:pPr>
            <w:r w:rsidRPr="00A93031">
              <w:rPr>
                <w:rFonts w:hint="eastAsia"/>
              </w:rPr>
              <w:t>障害等級</w:t>
            </w:r>
          </w:p>
        </w:tc>
        <w:tc>
          <w:tcPr>
            <w:tcW w:w="1690" w:type="dxa"/>
            <w:vAlign w:val="center"/>
          </w:tcPr>
          <w:p w:rsidR="002F0F23" w:rsidRPr="00A93031" w:rsidRDefault="002F0F23" w:rsidP="00C87B97">
            <w:pPr>
              <w:pStyle w:val="a3"/>
              <w:widowControl/>
              <w:jc w:val="center"/>
            </w:pPr>
            <w:r w:rsidRPr="00A93031">
              <w:rPr>
                <w:rFonts w:hint="eastAsia"/>
              </w:rPr>
              <w:t>見　　舞　　金</w:t>
            </w:r>
          </w:p>
        </w:tc>
      </w:tr>
      <w:tr w:rsidR="00A93031" w:rsidRPr="00A93031" w:rsidTr="00C87B97">
        <w:trPr>
          <w:trHeight w:val="318"/>
        </w:trPr>
        <w:tc>
          <w:tcPr>
            <w:tcW w:w="1320" w:type="dxa"/>
          </w:tcPr>
          <w:p w:rsidR="002F0F23" w:rsidRPr="00A93031" w:rsidRDefault="002F0F23" w:rsidP="00FD69F5">
            <w:pPr>
              <w:pStyle w:val="a3"/>
              <w:widowControl/>
            </w:pPr>
            <w:r w:rsidRPr="00A93031">
              <w:rPr>
                <w:rFonts w:hint="eastAsia"/>
              </w:rPr>
              <w:t xml:space="preserve">  1  等級</w:t>
            </w:r>
          </w:p>
          <w:p w:rsidR="002F0F23" w:rsidRPr="00A93031" w:rsidRDefault="002F0F23" w:rsidP="00FD69F5">
            <w:pPr>
              <w:pStyle w:val="a3"/>
              <w:widowControl/>
            </w:pPr>
            <w:r w:rsidRPr="00A93031">
              <w:rPr>
                <w:rFonts w:hint="eastAsia"/>
              </w:rPr>
              <w:t xml:space="preserve">  2</w:t>
            </w:r>
          </w:p>
          <w:p w:rsidR="002F0F23" w:rsidRPr="00A93031" w:rsidRDefault="002F0F23" w:rsidP="00FD69F5">
            <w:pPr>
              <w:pStyle w:val="a3"/>
              <w:widowControl/>
            </w:pPr>
            <w:r w:rsidRPr="00A93031">
              <w:rPr>
                <w:rFonts w:hint="eastAsia"/>
              </w:rPr>
              <w:t xml:space="preserve">  3</w:t>
            </w:r>
          </w:p>
          <w:p w:rsidR="002F0F23" w:rsidRPr="00A93031" w:rsidRDefault="002F0F23" w:rsidP="00FD69F5">
            <w:pPr>
              <w:pStyle w:val="a3"/>
              <w:widowControl/>
            </w:pPr>
            <w:r w:rsidRPr="00A93031">
              <w:rPr>
                <w:rFonts w:hint="eastAsia"/>
              </w:rPr>
              <w:t xml:space="preserve">  4</w:t>
            </w:r>
          </w:p>
          <w:p w:rsidR="002F0F23" w:rsidRPr="00A93031" w:rsidRDefault="002F0F23" w:rsidP="00FD69F5">
            <w:pPr>
              <w:pStyle w:val="a3"/>
              <w:widowControl/>
            </w:pPr>
            <w:r w:rsidRPr="00A93031">
              <w:rPr>
                <w:rFonts w:hint="eastAsia"/>
              </w:rPr>
              <w:t xml:space="preserve">  5</w:t>
            </w:r>
          </w:p>
          <w:p w:rsidR="002F0F23" w:rsidRPr="00A93031" w:rsidRDefault="002F0F23" w:rsidP="00FD69F5">
            <w:pPr>
              <w:pStyle w:val="a3"/>
              <w:widowControl/>
            </w:pPr>
            <w:r w:rsidRPr="00A93031">
              <w:rPr>
                <w:rFonts w:hint="eastAsia"/>
              </w:rPr>
              <w:t xml:space="preserve">  6</w:t>
            </w:r>
          </w:p>
          <w:p w:rsidR="002F0F23" w:rsidRPr="00A93031" w:rsidRDefault="002F0F23" w:rsidP="00FD69F5">
            <w:pPr>
              <w:pStyle w:val="a3"/>
              <w:widowControl/>
            </w:pPr>
            <w:r w:rsidRPr="00A93031">
              <w:rPr>
                <w:rFonts w:hint="eastAsia"/>
              </w:rPr>
              <w:t xml:space="preserve">  7</w:t>
            </w:r>
          </w:p>
          <w:p w:rsidR="002F0F23" w:rsidRPr="00A93031" w:rsidRDefault="002F0F23" w:rsidP="00FD69F5">
            <w:pPr>
              <w:pStyle w:val="a3"/>
              <w:widowControl/>
            </w:pPr>
            <w:r w:rsidRPr="00A93031">
              <w:rPr>
                <w:rFonts w:hint="eastAsia"/>
              </w:rPr>
              <w:t xml:space="preserve">  8</w:t>
            </w:r>
          </w:p>
          <w:p w:rsidR="002F0F23" w:rsidRPr="00A93031" w:rsidRDefault="002F0F23" w:rsidP="00FD69F5">
            <w:pPr>
              <w:pStyle w:val="a3"/>
              <w:widowControl/>
            </w:pPr>
            <w:r w:rsidRPr="00A93031">
              <w:rPr>
                <w:rFonts w:hint="eastAsia"/>
              </w:rPr>
              <w:t xml:space="preserve">  9</w:t>
            </w:r>
          </w:p>
          <w:p w:rsidR="002F0F23" w:rsidRPr="00A93031" w:rsidRDefault="002F0F23" w:rsidP="00FD69F5">
            <w:pPr>
              <w:pStyle w:val="a3"/>
              <w:widowControl/>
            </w:pPr>
            <w:r w:rsidRPr="00A93031">
              <w:rPr>
                <w:rFonts w:hint="eastAsia"/>
              </w:rPr>
              <w:t xml:space="preserve"> 10</w:t>
            </w:r>
          </w:p>
          <w:p w:rsidR="002F0F23" w:rsidRPr="00A93031" w:rsidRDefault="002F0F23" w:rsidP="00FD69F5">
            <w:pPr>
              <w:pStyle w:val="a3"/>
              <w:widowControl/>
            </w:pPr>
            <w:r w:rsidRPr="00A93031">
              <w:rPr>
                <w:rFonts w:hint="eastAsia"/>
              </w:rPr>
              <w:t xml:space="preserve"> 11</w:t>
            </w:r>
          </w:p>
          <w:p w:rsidR="002F0F23" w:rsidRPr="00A93031" w:rsidRDefault="002F0F23" w:rsidP="00FD69F5">
            <w:pPr>
              <w:pStyle w:val="a3"/>
              <w:widowControl/>
            </w:pPr>
            <w:r w:rsidRPr="00A93031">
              <w:rPr>
                <w:rFonts w:hint="eastAsia"/>
              </w:rPr>
              <w:t xml:space="preserve"> 12</w:t>
            </w:r>
          </w:p>
          <w:p w:rsidR="002F0F23" w:rsidRPr="00A93031" w:rsidRDefault="002F0F23" w:rsidP="00FD69F5">
            <w:pPr>
              <w:pStyle w:val="a3"/>
              <w:widowControl/>
            </w:pPr>
            <w:r w:rsidRPr="00A93031">
              <w:rPr>
                <w:rFonts w:hint="eastAsia"/>
              </w:rPr>
              <w:t xml:space="preserve"> 13</w:t>
            </w:r>
          </w:p>
          <w:p w:rsidR="002F0F23" w:rsidRPr="00A93031" w:rsidRDefault="002F0F23" w:rsidP="00FD69F5">
            <w:pPr>
              <w:pStyle w:val="a3"/>
              <w:widowControl/>
            </w:pPr>
            <w:r w:rsidRPr="00A93031">
              <w:rPr>
                <w:rFonts w:hint="eastAsia"/>
              </w:rPr>
              <w:t xml:space="preserve"> 14</w:t>
            </w:r>
          </w:p>
        </w:tc>
        <w:tc>
          <w:tcPr>
            <w:tcW w:w="1701" w:type="dxa"/>
            <w:gridSpan w:val="2"/>
          </w:tcPr>
          <w:p w:rsidR="002F0F23" w:rsidRPr="00A93031" w:rsidRDefault="002F0F23" w:rsidP="00FD69F5">
            <w:pPr>
              <w:pStyle w:val="a3"/>
              <w:widowControl/>
              <w:jc w:val="both"/>
            </w:pPr>
            <w:r w:rsidRPr="00A93031">
              <w:rPr>
                <w:rFonts w:hint="eastAsia"/>
              </w:rPr>
              <w:t xml:space="preserve">    　730 万円</w:t>
            </w:r>
          </w:p>
          <w:p w:rsidR="002F0F23" w:rsidRPr="00A93031" w:rsidRDefault="002F0F23" w:rsidP="00FD69F5">
            <w:pPr>
              <w:pStyle w:val="a3"/>
              <w:widowControl/>
            </w:pPr>
            <w:r w:rsidRPr="00A93031">
              <w:rPr>
                <w:rFonts w:hint="eastAsia"/>
              </w:rPr>
              <w:t xml:space="preserve">    　730</w:t>
            </w:r>
          </w:p>
          <w:p w:rsidR="002F0F23" w:rsidRPr="00A93031" w:rsidRDefault="002F0F23" w:rsidP="00FD69F5">
            <w:pPr>
              <w:pStyle w:val="a3"/>
              <w:widowControl/>
            </w:pPr>
            <w:r w:rsidRPr="00A93031">
              <w:rPr>
                <w:rFonts w:hint="eastAsia"/>
              </w:rPr>
              <w:t xml:space="preserve">    　730</w:t>
            </w:r>
          </w:p>
          <w:p w:rsidR="002F0F23" w:rsidRPr="00A93031" w:rsidRDefault="002F0F23" w:rsidP="00FD69F5">
            <w:pPr>
              <w:pStyle w:val="a3"/>
              <w:widowControl/>
            </w:pPr>
            <w:r w:rsidRPr="00A93031">
              <w:rPr>
                <w:rFonts w:hint="eastAsia"/>
              </w:rPr>
              <w:t xml:space="preserve">      440</w:t>
            </w:r>
          </w:p>
          <w:p w:rsidR="002F0F23" w:rsidRPr="00A93031" w:rsidRDefault="002F0F23" w:rsidP="00FD69F5">
            <w:pPr>
              <w:pStyle w:val="a3"/>
              <w:widowControl/>
            </w:pPr>
            <w:r w:rsidRPr="00A93031">
              <w:rPr>
                <w:rFonts w:hint="eastAsia"/>
              </w:rPr>
              <w:t xml:space="preserve">      380</w:t>
            </w:r>
          </w:p>
          <w:p w:rsidR="002F0F23" w:rsidRPr="00A93031" w:rsidRDefault="002F0F23" w:rsidP="00FD69F5">
            <w:pPr>
              <w:pStyle w:val="a3"/>
              <w:widowControl/>
            </w:pPr>
            <w:r w:rsidRPr="00A93031">
              <w:rPr>
                <w:rFonts w:hint="eastAsia"/>
              </w:rPr>
              <w:t xml:space="preserve">      320</w:t>
            </w:r>
          </w:p>
          <w:p w:rsidR="002F0F23" w:rsidRPr="00A93031" w:rsidRDefault="002F0F23" w:rsidP="00FD69F5">
            <w:pPr>
              <w:pStyle w:val="a3"/>
              <w:widowControl/>
            </w:pPr>
            <w:r w:rsidRPr="00A93031">
              <w:rPr>
                <w:rFonts w:hint="eastAsia"/>
              </w:rPr>
              <w:t xml:space="preserve">      270</w:t>
            </w:r>
          </w:p>
          <w:p w:rsidR="002F0F23" w:rsidRPr="00A93031" w:rsidRDefault="002F0F23" w:rsidP="00FD69F5">
            <w:pPr>
              <w:pStyle w:val="a3"/>
              <w:widowControl/>
            </w:pPr>
            <w:r w:rsidRPr="00A93031">
              <w:rPr>
                <w:rFonts w:hint="eastAsia"/>
              </w:rPr>
              <w:t xml:space="preserve">　　　210</w:t>
            </w:r>
          </w:p>
          <w:p w:rsidR="002F0F23" w:rsidRPr="00A93031" w:rsidRDefault="002F0F23" w:rsidP="00FD69F5">
            <w:pPr>
              <w:pStyle w:val="a3"/>
              <w:widowControl/>
            </w:pPr>
            <w:r w:rsidRPr="00A93031">
              <w:rPr>
                <w:rFonts w:hint="eastAsia"/>
              </w:rPr>
              <w:t xml:space="preserve">　　　170</w:t>
            </w:r>
          </w:p>
          <w:p w:rsidR="002F0F23" w:rsidRPr="00A93031" w:rsidRDefault="002F0F23" w:rsidP="00FD69F5">
            <w:pPr>
              <w:pStyle w:val="a3"/>
              <w:widowControl/>
            </w:pPr>
            <w:r w:rsidRPr="00A93031">
              <w:rPr>
                <w:rFonts w:hint="eastAsia"/>
              </w:rPr>
              <w:t xml:space="preserve">　　　140</w:t>
            </w:r>
          </w:p>
          <w:p w:rsidR="002F0F23" w:rsidRPr="00A93031" w:rsidRDefault="002F0F23" w:rsidP="00FD69F5">
            <w:pPr>
              <w:pStyle w:val="a3"/>
              <w:widowControl/>
            </w:pPr>
            <w:r w:rsidRPr="00A93031">
              <w:rPr>
                <w:rFonts w:hint="eastAsia"/>
              </w:rPr>
              <w:t xml:space="preserve">　　　100</w:t>
            </w:r>
          </w:p>
          <w:p w:rsidR="002F0F23" w:rsidRPr="00A93031" w:rsidRDefault="002F0F23" w:rsidP="00FD69F5">
            <w:pPr>
              <w:pStyle w:val="a3"/>
              <w:widowControl/>
            </w:pPr>
            <w:r w:rsidRPr="00A93031">
              <w:rPr>
                <w:rFonts w:hint="eastAsia"/>
              </w:rPr>
              <w:t xml:space="preserve">       70</w:t>
            </w:r>
          </w:p>
          <w:p w:rsidR="002F0F23" w:rsidRPr="00A93031" w:rsidRDefault="002F0F23" w:rsidP="00FD69F5">
            <w:pPr>
              <w:pStyle w:val="a3"/>
              <w:widowControl/>
            </w:pPr>
            <w:r w:rsidRPr="00A93031">
              <w:rPr>
                <w:rFonts w:hint="eastAsia"/>
              </w:rPr>
              <w:t xml:space="preserve">       60</w:t>
            </w:r>
          </w:p>
          <w:p w:rsidR="002F0F23" w:rsidRPr="00A93031" w:rsidRDefault="002F0F23" w:rsidP="00FD69F5">
            <w:pPr>
              <w:pStyle w:val="a3"/>
              <w:widowControl/>
            </w:pPr>
            <w:r w:rsidRPr="00A93031">
              <w:rPr>
                <w:rFonts w:hint="eastAsia"/>
              </w:rPr>
              <w:t xml:space="preserve">       35</w:t>
            </w:r>
          </w:p>
        </w:tc>
      </w:tr>
    </w:tbl>
    <w:p w:rsidR="000A797C" w:rsidRPr="00A93031" w:rsidRDefault="000A797C" w:rsidP="00FD69F5">
      <w:pPr>
        <w:pStyle w:val="a3"/>
        <w:widowControl/>
        <w:ind w:leftChars="250" w:left="800" w:hangingChars="100" w:hanging="200"/>
      </w:pPr>
      <w:r w:rsidRPr="00A93031">
        <w:rPr>
          <w:rFonts w:hint="eastAsia"/>
        </w:rPr>
        <w:t>②　前項により障害等級が１等級から３等級に該当したときは、原則として</w:t>
      </w:r>
      <w:r w:rsidR="00C7563F" w:rsidRPr="00A93031">
        <w:rPr>
          <w:rFonts w:hint="eastAsia"/>
        </w:rPr>
        <w:t>再雇用社員</w:t>
      </w:r>
      <w:r w:rsidRPr="00A93031">
        <w:rPr>
          <w:rFonts w:hint="eastAsia"/>
        </w:rPr>
        <w:t>就業規則第</w:t>
      </w:r>
      <w:r w:rsidRPr="00A93031">
        <w:t>1</w:t>
      </w:r>
      <w:r w:rsidRPr="00A93031">
        <w:rPr>
          <w:rFonts w:hint="eastAsia"/>
        </w:rPr>
        <w:t>1条第１号（解雇）を適用する。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（遺族見舞金）</w:t>
      </w:r>
    </w:p>
    <w:p w:rsidR="000A797C" w:rsidRPr="00A93031" w:rsidRDefault="000A797C" w:rsidP="00FD69F5">
      <w:pPr>
        <w:pStyle w:val="a3"/>
        <w:widowControl/>
        <w:ind w:left="800" w:hangingChars="400" w:hanging="800"/>
      </w:pPr>
      <w:r w:rsidRPr="00A93031">
        <w:rPr>
          <w:rFonts w:hint="eastAsia"/>
        </w:rPr>
        <w:t>第５条　　再雇用社員が通勤により死亡したときは、死亡した再雇用社員の遺族に対して、次の遺族見舞金を支給する。</w:t>
      </w:r>
    </w:p>
    <w:p w:rsidR="002F0F23" w:rsidRPr="00A93031" w:rsidRDefault="002F0F23" w:rsidP="00FD69F5">
      <w:pPr>
        <w:pStyle w:val="a3"/>
        <w:widowControl/>
        <w:ind w:leftChars="650" w:left="1560" w:firstLineChars="100" w:firstLine="200"/>
      </w:pPr>
      <w:r w:rsidRPr="00A93031">
        <w:rPr>
          <w:rFonts w:hint="eastAsia"/>
        </w:rPr>
        <w:t>730万円</w:t>
      </w:r>
    </w:p>
    <w:p w:rsidR="005B76E1" w:rsidRPr="00A93031" w:rsidRDefault="005B76E1" w:rsidP="00FD69F5">
      <w:pPr>
        <w:pStyle w:val="a3"/>
        <w:widowControl/>
      </w:pPr>
    </w:p>
    <w:p w:rsidR="000A797C" w:rsidRPr="00A93031" w:rsidRDefault="000A797C" w:rsidP="00FD69F5">
      <w:pPr>
        <w:pStyle w:val="a3"/>
        <w:widowControl/>
        <w:ind w:leftChars="250" w:left="800" w:hangingChars="100" w:hanging="200"/>
      </w:pPr>
      <w:r w:rsidRPr="00A93031">
        <w:rPr>
          <w:rFonts w:hint="eastAsia"/>
        </w:rPr>
        <w:t>②　前項の遺族の範囲及び順位は、死亡した再雇用社員の配偶者・子・父母とする。ただし、その遺族のいずれもいない場合は、死亡した再雇用社員と同一世帯に祖父母などがいるときは、事情を勘案して決定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（適用の除外）</w:t>
      </w:r>
    </w:p>
    <w:p w:rsidR="000A797C" w:rsidRPr="00A93031" w:rsidRDefault="000A797C" w:rsidP="00FD69F5">
      <w:pPr>
        <w:pStyle w:val="a3"/>
        <w:widowControl/>
        <w:ind w:left="800" w:hangingChars="400" w:hanging="800"/>
      </w:pPr>
      <w:r w:rsidRPr="00A93031">
        <w:rPr>
          <w:rFonts w:hint="eastAsia"/>
        </w:rPr>
        <w:t>第６条　　通勤による負傷、疾病または死亡の原因が自己の重大な過失によるときは、見舞金の一部または全部を支給しないことがある。</w:t>
      </w:r>
    </w:p>
    <w:p w:rsidR="000A797C" w:rsidRPr="00A93031" w:rsidRDefault="000A797C" w:rsidP="00FD69F5">
      <w:pPr>
        <w:pStyle w:val="a3"/>
        <w:widowControl/>
        <w:ind w:leftChars="250" w:left="800" w:hangingChars="100" w:hanging="200"/>
      </w:pPr>
      <w:r w:rsidRPr="00A93031">
        <w:rPr>
          <w:rFonts w:hint="eastAsia"/>
        </w:rPr>
        <w:lastRenderedPageBreak/>
        <w:t>②　労災法の規程に基づいて保険給付の一部または全部が行われないときは、見舞金の全部を支給しない。</w:t>
      </w:r>
    </w:p>
    <w:p w:rsidR="000A797C" w:rsidRPr="00A93031" w:rsidRDefault="000A797C" w:rsidP="00FD69F5">
      <w:pPr>
        <w:pStyle w:val="a3"/>
        <w:widowControl/>
        <w:ind w:leftChars="250" w:left="800" w:hangingChars="100" w:hanging="200"/>
      </w:pPr>
      <w:r w:rsidRPr="00A93031">
        <w:rPr>
          <w:rFonts w:hint="eastAsia"/>
        </w:rPr>
        <w:t>③　第９条（診断書の提出）の定めに従わないときは、見舞金は支給しない。</w:t>
      </w:r>
    </w:p>
    <w:p w:rsidR="005B76E1" w:rsidRPr="00A93031" w:rsidRDefault="005B76E1" w:rsidP="00C679F6">
      <w:pPr>
        <w:pStyle w:val="a3"/>
        <w:widowControl/>
      </w:pPr>
    </w:p>
    <w:p w:rsidR="000A797C" w:rsidRPr="00A93031" w:rsidRDefault="000A797C" w:rsidP="00FD69F5">
      <w:pPr>
        <w:pStyle w:val="a3"/>
        <w:widowControl/>
      </w:pPr>
      <w:r w:rsidRPr="00A93031">
        <w:rPr>
          <w:rFonts w:hint="eastAsia"/>
        </w:rPr>
        <w:t>（第三者の行為による事故）</w:t>
      </w:r>
    </w:p>
    <w:p w:rsidR="000A797C" w:rsidRPr="00A93031" w:rsidRDefault="000A797C" w:rsidP="00FD69F5">
      <w:pPr>
        <w:pStyle w:val="a3"/>
        <w:widowControl/>
        <w:ind w:left="800" w:hangingChars="400" w:hanging="800"/>
      </w:pPr>
      <w:r w:rsidRPr="00A93031">
        <w:rPr>
          <w:rFonts w:hint="eastAsia"/>
        </w:rPr>
        <w:t>第７条　　会社は、見舞金の原因である事故が第三者の行為によって生じた場合において見舞金を支給したときは、その価額の限度で見舞金を受けた再雇用社員が第三者に対して有する損害賠償の請求権を取得する。</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（同一事由による第三者からの給付との関係）</w:t>
      </w:r>
    </w:p>
    <w:p w:rsidR="000A797C" w:rsidRPr="00A93031" w:rsidRDefault="000A797C" w:rsidP="00FD69F5">
      <w:pPr>
        <w:pStyle w:val="a3"/>
        <w:widowControl/>
        <w:ind w:left="800" w:hangingChars="400" w:hanging="800"/>
      </w:pPr>
      <w:r w:rsidRPr="00A93031">
        <w:rPr>
          <w:rFonts w:hint="eastAsia"/>
        </w:rPr>
        <w:t>第８条　　見舞金を受けるべき再雇用社員が、第三者から同一の事由について損害賠償、保険給付または、これに準ずる給付を受けたときは、会社はその価額の限度で見舞金は支給しない。また、その損害賠償などを受けることが予想されるときは、その結果がわかるまで見舞金の支給を差止めることがある。</w:t>
      </w:r>
    </w:p>
    <w:p w:rsidR="000A797C" w:rsidRPr="00A93031" w:rsidRDefault="000A797C" w:rsidP="00FD69F5">
      <w:pPr>
        <w:pStyle w:val="a3"/>
        <w:widowControl/>
        <w:ind w:leftChars="250" w:left="800" w:hangingChars="100" w:hanging="200"/>
      </w:pPr>
      <w:r w:rsidRPr="00A93031">
        <w:rPr>
          <w:rFonts w:hint="eastAsia"/>
        </w:rPr>
        <w:t>②　前項の保険給付には、労災法の保険給付及び当該再雇用社員が任意に加入した保険による給付は含まない。</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（診断書等の提出）</w:t>
      </w:r>
    </w:p>
    <w:p w:rsidR="000A797C" w:rsidRPr="00A93031" w:rsidRDefault="000A797C" w:rsidP="00FD69F5">
      <w:pPr>
        <w:pStyle w:val="a3"/>
        <w:widowControl/>
        <w:ind w:left="800" w:hangingChars="400" w:hanging="800"/>
      </w:pPr>
      <w:r w:rsidRPr="00A93031">
        <w:rPr>
          <w:rFonts w:hint="eastAsia"/>
        </w:rPr>
        <w:t>第９条　　会社は、見舞金を支給するにあたり、または支給している間、必要と認めるときは医師の診断書、または報告書などを提出させることがある。また会社が指定する医師の診断を受けさせることがある。</w:t>
      </w:r>
    </w:p>
    <w:p w:rsidR="000A797C" w:rsidRPr="00A93031" w:rsidRDefault="000A797C" w:rsidP="00FD69F5">
      <w:pPr>
        <w:pStyle w:val="a3"/>
        <w:widowControl/>
        <w:ind w:leftChars="250" w:left="800" w:hangingChars="100" w:hanging="200"/>
      </w:pPr>
      <w:r w:rsidRPr="00A93031">
        <w:rPr>
          <w:rFonts w:hint="eastAsia"/>
        </w:rPr>
        <w:t>②　前項の場合、正当な理由なくして拒んではならない。</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（見舞金の支払い）</w:t>
      </w:r>
    </w:p>
    <w:p w:rsidR="000A797C" w:rsidRPr="00A93031" w:rsidRDefault="000A797C" w:rsidP="00FD69F5">
      <w:pPr>
        <w:pStyle w:val="a3"/>
        <w:widowControl/>
      </w:pPr>
      <w:r w:rsidRPr="00A93031">
        <w:rPr>
          <w:rFonts w:hint="eastAsia"/>
        </w:rPr>
        <w:t>第</w:t>
      </w:r>
      <w:r w:rsidRPr="00A93031">
        <w:t>10</w:t>
      </w:r>
      <w:r w:rsidRPr="00A93031">
        <w:rPr>
          <w:rFonts w:hint="eastAsia"/>
        </w:rPr>
        <w:t>条　　見舞金の支払いは、次の各号のとおりとする。</w:t>
      </w:r>
    </w:p>
    <w:p w:rsidR="000A797C" w:rsidRPr="00A93031" w:rsidRDefault="000A797C" w:rsidP="00FD69F5">
      <w:pPr>
        <w:pStyle w:val="a3"/>
        <w:widowControl/>
        <w:ind w:leftChars="500" w:left="1400" w:hangingChars="100" w:hanging="200"/>
      </w:pPr>
      <w:r w:rsidRPr="00A93031">
        <w:t>1.</w:t>
      </w:r>
      <w:r w:rsidRPr="00A93031">
        <w:rPr>
          <w:rFonts w:hint="eastAsia"/>
        </w:rPr>
        <w:t xml:space="preserve">　第３条第１項に定める休業見舞金は、毎月賃金締切日までのものを賃金支払日に支給する。</w:t>
      </w:r>
    </w:p>
    <w:p w:rsidR="000A797C" w:rsidRPr="00A93031" w:rsidRDefault="000A797C" w:rsidP="00FD69F5">
      <w:pPr>
        <w:pStyle w:val="a3"/>
        <w:widowControl/>
        <w:ind w:leftChars="500" w:left="1400" w:hangingChars="100" w:hanging="200"/>
      </w:pPr>
      <w:r w:rsidRPr="00A93031">
        <w:t>2.</w:t>
      </w:r>
      <w:r w:rsidRPr="00A93031">
        <w:rPr>
          <w:rFonts w:hint="eastAsia"/>
        </w:rPr>
        <w:t xml:space="preserve">　第４条から第５条に定める障害見舞金、遺族見舞金は支払いの事由が確定してから７日以内に支給する。</w:t>
      </w: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jc w:val="center"/>
      </w:pPr>
      <w:r w:rsidRPr="00A93031">
        <w:rPr>
          <w:rFonts w:hint="eastAsia"/>
        </w:rPr>
        <w:t>付　　則</w:t>
      </w:r>
    </w:p>
    <w:p w:rsidR="000A797C" w:rsidRPr="00A93031" w:rsidRDefault="000A797C" w:rsidP="00FD69F5">
      <w:pPr>
        <w:pStyle w:val="a3"/>
        <w:widowControl/>
      </w:pPr>
    </w:p>
    <w:p w:rsidR="000A797C" w:rsidRPr="00A93031" w:rsidRDefault="000A797C" w:rsidP="00FD69F5">
      <w:pPr>
        <w:pStyle w:val="a3"/>
        <w:widowControl/>
      </w:pPr>
      <w:r w:rsidRPr="00A93031">
        <w:rPr>
          <w:rFonts w:hint="eastAsia"/>
        </w:rPr>
        <w:t>第１条　　この規程は、2006年4月</w:t>
      </w:r>
      <w:r w:rsidRPr="00A93031">
        <w:t xml:space="preserve"> 1</w:t>
      </w:r>
      <w:r w:rsidRPr="00A93031">
        <w:rPr>
          <w:rFonts w:hint="eastAsia"/>
        </w:rPr>
        <w:t>日から施行する。</w:t>
      </w:r>
    </w:p>
    <w:p w:rsidR="000A797C" w:rsidRPr="00A93031" w:rsidRDefault="000A797C" w:rsidP="00FD69F5">
      <w:pPr>
        <w:pStyle w:val="a3"/>
        <w:widowControl/>
      </w:pPr>
    </w:p>
    <w:p w:rsidR="000A797C" w:rsidRPr="00A93031" w:rsidRDefault="002F0F23" w:rsidP="00FD69F5">
      <w:pPr>
        <w:pStyle w:val="a3"/>
        <w:widowControl/>
      </w:pPr>
      <w:r w:rsidRPr="00A93031">
        <w:rPr>
          <w:rFonts w:hint="eastAsia"/>
        </w:rPr>
        <w:t>（一部改正の沿革）</w:t>
      </w:r>
    </w:p>
    <w:p w:rsidR="000A797C" w:rsidRPr="00A93031" w:rsidRDefault="002F0F23" w:rsidP="00FD69F5">
      <w:pPr>
        <w:pStyle w:val="a3"/>
        <w:widowControl/>
      </w:pPr>
      <w:r w:rsidRPr="00A93031">
        <w:rPr>
          <w:rFonts w:hint="eastAsia"/>
        </w:rPr>
        <w:t xml:space="preserve">　　　　　　2017年 3月16日</w:t>
      </w:r>
    </w:p>
    <w:p w:rsidR="000A797C" w:rsidRPr="00A93031" w:rsidRDefault="000A797C" w:rsidP="00FD69F5">
      <w:pPr>
        <w:pStyle w:val="a3"/>
        <w:widowControl/>
      </w:pPr>
    </w:p>
    <w:p w:rsidR="002F0F23" w:rsidRPr="00A93031" w:rsidRDefault="002F0F23" w:rsidP="00FD69F5">
      <w:pPr>
        <w:pStyle w:val="a3"/>
        <w:widowControl/>
      </w:pPr>
    </w:p>
    <w:p w:rsidR="002F0F23" w:rsidRPr="00A93031" w:rsidRDefault="002F0F23" w:rsidP="00FD69F5">
      <w:pPr>
        <w:pStyle w:val="a3"/>
        <w:widowControl/>
      </w:pPr>
    </w:p>
    <w:p w:rsidR="002F0F23" w:rsidRPr="00A93031" w:rsidRDefault="002F0F23" w:rsidP="00FD69F5">
      <w:pPr>
        <w:pStyle w:val="a3"/>
        <w:widowControl/>
      </w:pPr>
    </w:p>
    <w:p w:rsidR="002F0F23" w:rsidRPr="00A93031" w:rsidRDefault="002F0F23"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p>
    <w:p w:rsidR="00C73399" w:rsidRPr="00A93031" w:rsidRDefault="00C73399" w:rsidP="00FD69F5">
      <w:pPr>
        <w:pStyle w:val="a3"/>
        <w:widowControl/>
      </w:pPr>
    </w:p>
    <w:p w:rsidR="000A797C" w:rsidRPr="00A93031" w:rsidRDefault="000A797C" w:rsidP="00FD69F5">
      <w:pPr>
        <w:pStyle w:val="a3"/>
        <w:widowControl/>
      </w:pPr>
    </w:p>
    <w:p w:rsidR="000A797C" w:rsidRPr="00A93031" w:rsidRDefault="000A797C" w:rsidP="00FD69F5">
      <w:pPr>
        <w:pStyle w:val="a3"/>
        <w:widowControl/>
      </w:pPr>
      <w:bookmarkStart w:id="0" w:name="_GoBack"/>
      <w:bookmarkEnd w:id="0"/>
    </w:p>
    <w:sectPr w:rsidR="000A797C" w:rsidRPr="00A93031" w:rsidSect="001C62A0">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4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977" w:rsidRDefault="00FC5977">
      <w:pPr>
        <w:spacing w:line="240" w:lineRule="auto"/>
      </w:pPr>
      <w:r>
        <w:separator/>
      </w:r>
    </w:p>
  </w:endnote>
  <w:endnote w:type="continuationSeparator" w:id="0">
    <w:p w:rsidR="00FC5977" w:rsidRDefault="00FC5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AD729F">
      <w:rPr>
        <w:rStyle w:val="a6"/>
        <w:rFonts w:hint="eastAsia"/>
        <w:noProof/>
      </w:rPr>
      <w:t>４１</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977" w:rsidRDefault="00FC5977">
      <w:pPr>
        <w:spacing w:line="240" w:lineRule="auto"/>
      </w:pPr>
      <w:r>
        <w:separator/>
      </w:r>
    </w:p>
  </w:footnote>
  <w:footnote w:type="continuationSeparator" w:id="0">
    <w:p w:rsidR="00FC5977" w:rsidRDefault="00FC59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5"/>
  </w:num>
  <w:num w:numId="2">
    <w:abstractNumId w:val="26"/>
  </w:num>
  <w:num w:numId="3">
    <w:abstractNumId w:val="8"/>
  </w:num>
  <w:num w:numId="4">
    <w:abstractNumId w:val="17"/>
  </w:num>
  <w:num w:numId="5">
    <w:abstractNumId w:val="15"/>
  </w:num>
  <w:num w:numId="6">
    <w:abstractNumId w:val="18"/>
  </w:num>
  <w:num w:numId="7">
    <w:abstractNumId w:val="20"/>
  </w:num>
  <w:num w:numId="8">
    <w:abstractNumId w:val="2"/>
  </w:num>
  <w:num w:numId="9">
    <w:abstractNumId w:val="30"/>
  </w:num>
  <w:num w:numId="10">
    <w:abstractNumId w:val="19"/>
  </w:num>
  <w:num w:numId="11">
    <w:abstractNumId w:val="21"/>
  </w:num>
  <w:num w:numId="12">
    <w:abstractNumId w:val="10"/>
  </w:num>
  <w:num w:numId="13">
    <w:abstractNumId w:val="16"/>
  </w:num>
  <w:num w:numId="14">
    <w:abstractNumId w:val="24"/>
  </w:num>
  <w:num w:numId="15">
    <w:abstractNumId w:val="0"/>
  </w:num>
  <w:num w:numId="16">
    <w:abstractNumId w:val="31"/>
  </w:num>
  <w:num w:numId="17">
    <w:abstractNumId w:val="4"/>
  </w:num>
  <w:num w:numId="18">
    <w:abstractNumId w:val="6"/>
  </w:num>
  <w:num w:numId="19">
    <w:abstractNumId w:val="11"/>
  </w:num>
  <w:num w:numId="20">
    <w:abstractNumId w:val="13"/>
  </w:num>
  <w:num w:numId="21">
    <w:abstractNumId w:val="29"/>
  </w:num>
  <w:num w:numId="22">
    <w:abstractNumId w:val="23"/>
  </w:num>
  <w:num w:numId="23">
    <w:abstractNumId w:val="25"/>
  </w:num>
  <w:num w:numId="24">
    <w:abstractNumId w:val="22"/>
  </w:num>
  <w:num w:numId="25">
    <w:abstractNumId w:val="7"/>
  </w:num>
  <w:num w:numId="26">
    <w:abstractNumId w:val="1"/>
  </w:num>
  <w:num w:numId="27">
    <w:abstractNumId w:val="9"/>
  </w:num>
  <w:num w:numId="2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
  </w:num>
  <w:num w:numId="32">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C62A0"/>
    <w:rsid w:val="001D0ABE"/>
    <w:rsid w:val="001D13AB"/>
    <w:rsid w:val="001E7BBD"/>
    <w:rsid w:val="001F5136"/>
    <w:rsid w:val="001F73DE"/>
    <w:rsid w:val="00212EE8"/>
    <w:rsid w:val="0021405A"/>
    <w:rsid w:val="00240EEF"/>
    <w:rsid w:val="00243716"/>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66ED"/>
    <w:rsid w:val="0045373C"/>
    <w:rsid w:val="00457452"/>
    <w:rsid w:val="00470483"/>
    <w:rsid w:val="004707B1"/>
    <w:rsid w:val="00471701"/>
    <w:rsid w:val="0047226F"/>
    <w:rsid w:val="00472B05"/>
    <w:rsid w:val="00482370"/>
    <w:rsid w:val="004825C1"/>
    <w:rsid w:val="00485754"/>
    <w:rsid w:val="004A4632"/>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616C59"/>
    <w:rsid w:val="0063647A"/>
    <w:rsid w:val="006368CD"/>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6FE8"/>
    <w:rsid w:val="008676E7"/>
    <w:rsid w:val="00870156"/>
    <w:rsid w:val="008735EC"/>
    <w:rsid w:val="00876119"/>
    <w:rsid w:val="0088119B"/>
    <w:rsid w:val="008874D9"/>
    <w:rsid w:val="00890418"/>
    <w:rsid w:val="00894A91"/>
    <w:rsid w:val="008A4D12"/>
    <w:rsid w:val="008A5F31"/>
    <w:rsid w:val="008A6A0C"/>
    <w:rsid w:val="008B3393"/>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04D6"/>
    <w:rsid w:val="009671B5"/>
    <w:rsid w:val="00971026"/>
    <w:rsid w:val="009725BC"/>
    <w:rsid w:val="009755A5"/>
    <w:rsid w:val="00985159"/>
    <w:rsid w:val="00985CA9"/>
    <w:rsid w:val="00992174"/>
    <w:rsid w:val="00995C1C"/>
    <w:rsid w:val="009A3787"/>
    <w:rsid w:val="009A5B23"/>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B548C"/>
    <w:rsid w:val="00AB5974"/>
    <w:rsid w:val="00AC697B"/>
    <w:rsid w:val="00AC70D4"/>
    <w:rsid w:val="00AD21F3"/>
    <w:rsid w:val="00AD4CF9"/>
    <w:rsid w:val="00AD729F"/>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F1648"/>
    <w:rsid w:val="00BF301D"/>
    <w:rsid w:val="00BF6884"/>
    <w:rsid w:val="00C01DD1"/>
    <w:rsid w:val="00C15CC0"/>
    <w:rsid w:val="00C17DA2"/>
    <w:rsid w:val="00C216B2"/>
    <w:rsid w:val="00C23637"/>
    <w:rsid w:val="00C26DD6"/>
    <w:rsid w:val="00C27DA6"/>
    <w:rsid w:val="00C37FC4"/>
    <w:rsid w:val="00C512E5"/>
    <w:rsid w:val="00C529FD"/>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B22C0"/>
    <w:rsid w:val="00CB610B"/>
    <w:rsid w:val="00CC5621"/>
    <w:rsid w:val="00CE5111"/>
    <w:rsid w:val="00CE55DC"/>
    <w:rsid w:val="00CE7A42"/>
    <w:rsid w:val="00CF09B5"/>
    <w:rsid w:val="00CF0E3C"/>
    <w:rsid w:val="00D03A2A"/>
    <w:rsid w:val="00D0661B"/>
    <w:rsid w:val="00D10419"/>
    <w:rsid w:val="00D161C6"/>
    <w:rsid w:val="00D2074D"/>
    <w:rsid w:val="00D20DAA"/>
    <w:rsid w:val="00D22A73"/>
    <w:rsid w:val="00D26152"/>
    <w:rsid w:val="00D3105C"/>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63DE"/>
    <w:rsid w:val="00FA120D"/>
    <w:rsid w:val="00FA3D40"/>
    <w:rsid w:val="00FB1367"/>
    <w:rsid w:val="00FB3A27"/>
    <w:rsid w:val="00FB3F6F"/>
    <w:rsid w:val="00FB68A0"/>
    <w:rsid w:val="00FC209F"/>
    <w:rsid w:val="00FC5977"/>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65F6-9135-427A-A47C-15115787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253</Words>
  <Characters>1447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9</cp:revision>
  <cp:lastPrinted>2016-04-06T05:27:00Z</cp:lastPrinted>
  <dcterms:created xsi:type="dcterms:W3CDTF">2022-09-20T06:52:00Z</dcterms:created>
  <dcterms:modified xsi:type="dcterms:W3CDTF">2022-09-27T06:42:00Z</dcterms:modified>
</cp:coreProperties>
</file>