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57" w:rsidRDefault="004E2657" w:rsidP="004E2657">
      <w:bookmarkStart w:id="0" w:name="_GoBack"/>
      <w:bookmarkEnd w:id="0"/>
      <w:r>
        <w:rPr>
          <w:rFonts w:hint="eastAsia"/>
        </w:rPr>
        <w:t>【別紙１】個人識別符号</w:t>
      </w:r>
    </w:p>
    <w:p w:rsidR="004E2657" w:rsidRDefault="004E2657" w:rsidP="004E2657"/>
    <w:p w:rsidR="004E2657" w:rsidRDefault="004E2657" w:rsidP="00D943C0">
      <w:pPr>
        <w:ind w:left="221" w:hangingChars="105" w:hanging="221"/>
        <w:rPr>
          <w:b/>
        </w:rPr>
      </w:pPr>
      <w:r w:rsidRPr="007039D3">
        <w:rPr>
          <w:rFonts w:hint="eastAsia"/>
          <w:b/>
        </w:rPr>
        <w:t>１　特定の個人の身体の一部の特徴を電子計算機の用に供するために変換した文字、番号、記号その他の符号であ</w:t>
      </w:r>
      <w:r w:rsidR="00D943C0">
        <w:rPr>
          <w:rFonts w:hint="eastAsia"/>
          <w:b/>
        </w:rPr>
        <w:t>って、当該特定の個人を識別することができるもの</w:t>
      </w:r>
    </w:p>
    <w:p w:rsidR="00D943C0" w:rsidRPr="00D943C0" w:rsidRDefault="00D943C0" w:rsidP="00D943C0">
      <w:pPr>
        <w:ind w:left="221" w:hangingChars="105" w:hanging="221"/>
        <w:rPr>
          <w:b/>
        </w:rPr>
      </w:pPr>
    </w:p>
    <w:p w:rsidR="004E2657" w:rsidRDefault="004E2657" w:rsidP="00DE0F45">
      <w:pPr>
        <w:ind w:leftChars="100" w:left="210"/>
      </w:pPr>
      <w:r>
        <w:rPr>
          <w:rFonts w:hint="eastAsia"/>
        </w:rPr>
        <w:t xml:space="preserve">　下記</w:t>
      </w:r>
      <w:r w:rsidR="00485AB2">
        <w:rPr>
          <w:rFonts w:hint="eastAsia"/>
        </w:rPr>
        <w:t>イ</w:t>
      </w:r>
      <w:r>
        <w:rPr>
          <w:rFonts w:hint="eastAsia"/>
        </w:rPr>
        <w:t>から</w:t>
      </w:r>
      <w:r w:rsidR="00485AB2">
        <w:rPr>
          <w:rFonts w:hint="eastAsia"/>
        </w:rPr>
        <w:t>ト</w:t>
      </w:r>
      <w:r>
        <w:rPr>
          <w:rFonts w:hint="eastAsia"/>
        </w:rPr>
        <w:t>に該当するもののうち、</w:t>
      </w:r>
      <w:r w:rsidRPr="00CA3899">
        <w:rPr>
          <w:rFonts w:hint="eastAsia"/>
        </w:rPr>
        <w:t>特定の個人を識別することができる水準が確保されるよう、</w:t>
      </w:r>
      <w:r>
        <w:rPr>
          <w:rFonts w:hint="eastAsia"/>
        </w:rPr>
        <w:t>適切な範囲を適切な手法により電子計算機の用に供するために変換されたもの。具体的には、下記</w:t>
      </w:r>
      <w:r w:rsidR="00485AB2">
        <w:rPr>
          <w:rFonts w:hint="eastAsia"/>
        </w:rPr>
        <w:t>イ</w:t>
      </w:r>
      <w:r>
        <w:rPr>
          <w:rFonts w:hint="eastAsia"/>
        </w:rPr>
        <w:t>から</w:t>
      </w:r>
      <w:r w:rsidR="00485AB2">
        <w:rPr>
          <w:rFonts w:hint="eastAsia"/>
        </w:rPr>
        <w:t>ト</w:t>
      </w:r>
      <w:r>
        <w:rPr>
          <w:rFonts w:hint="eastAsia"/>
        </w:rPr>
        <w:t>において具体的に説明するものである。</w:t>
      </w:r>
    </w:p>
    <w:p w:rsidR="004E2657" w:rsidRPr="007039D3" w:rsidRDefault="00485AB2" w:rsidP="00DE0F45">
      <w:pPr>
        <w:ind w:firstLineChars="100" w:firstLine="211"/>
        <w:rPr>
          <w:b/>
        </w:rPr>
      </w:pPr>
      <w:r>
        <w:rPr>
          <w:rFonts w:hint="eastAsia"/>
          <w:b/>
        </w:rPr>
        <w:t>イ</w:t>
      </w:r>
      <w:r w:rsidR="004E2657" w:rsidRPr="007039D3">
        <w:rPr>
          <w:rFonts w:hint="eastAsia"/>
          <w:b/>
        </w:rPr>
        <w:t xml:space="preserve">　細胞から採取されたデオキシリボ核酸（別名ＤＮＡ）を構成する塩基の配列</w:t>
      </w:r>
    </w:p>
    <w:p w:rsidR="004E2657" w:rsidRDefault="004E2657" w:rsidP="00DE0F45">
      <w:pPr>
        <w:ind w:leftChars="200" w:left="420" w:firstLineChars="100" w:firstLine="210"/>
      </w:pPr>
      <w:r>
        <w:rPr>
          <w:rFonts w:hint="eastAsia"/>
        </w:rPr>
        <w:t>ゲノムデータ（細胞から採取されたデオキシリボ核酸（別名</w:t>
      </w:r>
      <w:r>
        <w:rPr>
          <w:rFonts w:hint="eastAsia"/>
        </w:rPr>
        <w:t>DNA</w:t>
      </w:r>
      <w:r>
        <w:rPr>
          <w:rFonts w:hint="eastAsia"/>
        </w:rPr>
        <w:t>）を構成する塩基の配列を文字列で表記したもの）のうち、全核ゲノムシークエンスデータ、全エクソームシークエンスデータ、全ゲノム</w:t>
      </w:r>
      <w:r>
        <w:rPr>
          <w:rFonts w:hint="eastAsia"/>
        </w:rPr>
        <w:t>SNP</w:t>
      </w:r>
      <w:r>
        <w:rPr>
          <w:rFonts w:hint="eastAsia"/>
        </w:rPr>
        <w:t>データ、互いに独立な</w:t>
      </w:r>
      <w:r>
        <w:rPr>
          <w:rFonts w:hint="eastAsia"/>
        </w:rPr>
        <w:t>40</w:t>
      </w:r>
      <w:r>
        <w:rPr>
          <w:rFonts w:hint="eastAsia"/>
        </w:rPr>
        <w:t>箇所以上の</w:t>
      </w:r>
      <w:r>
        <w:rPr>
          <w:rFonts w:hint="eastAsia"/>
        </w:rPr>
        <w:t>SNP</w:t>
      </w:r>
      <w:r>
        <w:rPr>
          <w:rFonts w:hint="eastAsia"/>
        </w:rPr>
        <w:t>から構成されるシークエンスデータ、</w:t>
      </w:r>
      <w:r>
        <w:rPr>
          <w:rFonts w:hint="eastAsia"/>
        </w:rPr>
        <w:t>9</w:t>
      </w:r>
      <w:r>
        <w:rPr>
          <w:rFonts w:hint="eastAsia"/>
        </w:rPr>
        <w:t>座位以上の</w:t>
      </w:r>
      <w:r>
        <w:rPr>
          <w:rFonts w:hint="eastAsia"/>
        </w:rPr>
        <w:t>4</w:t>
      </w:r>
      <w:r>
        <w:rPr>
          <w:rFonts w:hint="eastAsia"/>
        </w:rPr>
        <w:t>塩基</w:t>
      </w:r>
      <w:r>
        <w:rPr>
          <w:rFonts w:hint="eastAsia"/>
        </w:rPr>
        <w:t>STR</w:t>
      </w:r>
      <w:r>
        <w:rPr>
          <w:rFonts w:hint="eastAsia"/>
        </w:rPr>
        <w:t>等の遺伝型情報により本人を認証することができるようにしたもの</w:t>
      </w:r>
    </w:p>
    <w:p w:rsidR="004E2657" w:rsidRPr="007039D3" w:rsidRDefault="00485AB2" w:rsidP="00485AB2">
      <w:pPr>
        <w:ind w:leftChars="100" w:left="632" w:hangingChars="200" w:hanging="422"/>
        <w:rPr>
          <w:b/>
        </w:rPr>
      </w:pPr>
      <w:r>
        <w:rPr>
          <w:rFonts w:hint="eastAsia"/>
          <w:b/>
        </w:rPr>
        <w:t xml:space="preserve">ロ　</w:t>
      </w:r>
      <w:r w:rsidR="004E2657" w:rsidRPr="007039D3">
        <w:rPr>
          <w:rFonts w:hint="eastAsia"/>
          <w:b/>
        </w:rPr>
        <w:t>顔の骨格及び皮膚の色並びに目、鼻、口その他の顔の部位の位置及び形状によって定まる容貌</w:t>
      </w:r>
    </w:p>
    <w:p w:rsidR="004E2657" w:rsidRDefault="004E2657" w:rsidP="00DE0F45">
      <w:pPr>
        <w:ind w:leftChars="200" w:left="420" w:firstLineChars="100" w:firstLine="210"/>
      </w:pPr>
      <w:r>
        <w:rPr>
          <w:rFonts w:hint="eastAsia"/>
        </w:rPr>
        <w:t>顔の骨格及び皮膚の色並びに目、鼻、口その他の顔の部位の位置及び形状から抽出した特徴情報を、本人を認証することを目的とした装置やソフトウェアにより、本人を認証することができるようにしたもの</w:t>
      </w:r>
    </w:p>
    <w:p w:rsidR="004E2657" w:rsidRPr="007039D3" w:rsidRDefault="00485AB2" w:rsidP="00485AB2">
      <w:pPr>
        <w:ind w:firstLineChars="100" w:firstLine="211"/>
        <w:rPr>
          <w:b/>
        </w:rPr>
      </w:pPr>
      <w:r>
        <w:rPr>
          <w:rFonts w:hint="eastAsia"/>
          <w:b/>
        </w:rPr>
        <w:t xml:space="preserve">ハ　</w:t>
      </w:r>
      <w:r w:rsidR="004E2657" w:rsidRPr="007039D3">
        <w:rPr>
          <w:rFonts w:hint="eastAsia"/>
          <w:b/>
        </w:rPr>
        <w:t>虹彩の表面の起伏により形成される線状の模様</w:t>
      </w:r>
    </w:p>
    <w:p w:rsidR="004E2657" w:rsidRDefault="004E2657" w:rsidP="00DE0F45">
      <w:pPr>
        <w:ind w:leftChars="200" w:left="420" w:firstLineChars="100" w:firstLine="210"/>
      </w:pPr>
      <w:r>
        <w:rPr>
          <w:rFonts w:hint="eastAsia"/>
        </w:rPr>
        <w:t>虹彩の表面の起伏により形成される線状の模様から、赤外光や可視光等を用い、抽出した特徴情報を、本人を認証することを目的とした装置やソフトウェアにより、本人を認証することができるようにしたもの</w:t>
      </w:r>
    </w:p>
    <w:p w:rsidR="004E2657" w:rsidRPr="007039D3" w:rsidRDefault="00485AB2" w:rsidP="00485AB2">
      <w:pPr>
        <w:ind w:firstLineChars="100" w:firstLine="211"/>
        <w:rPr>
          <w:b/>
        </w:rPr>
      </w:pPr>
      <w:r>
        <w:rPr>
          <w:rFonts w:hint="eastAsia"/>
          <w:b/>
        </w:rPr>
        <w:t xml:space="preserve">ニ　</w:t>
      </w:r>
      <w:r w:rsidR="004E2657" w:rsidRPr="007039D3">
        <w:rPr>
          <w:rFonts w:hint="eastAsia"/>
          <w:b/>
        </w:rPr>
        <w:t>発声の際の声帯の振動、声門の開閉並びに声道の形状及びその変化</w:t>
      </w:r>
    </w:p>
    <w:p w:rsidR="004E2657" w:rsidRDefault="004E2657" w:rsidP="00DE0F45">
      <w:pPr>
        <w:ind w:leftChars="200" w:left="420" w:firstLineChars="100" w:firstLine="210"/>
      </w:pPr>
      <w:r>
        <w:rPr>
          <w:rFonts w:hint="eastAsia"/>
        </w:rPr>
        <w:t>音声から抽出した発声の際の声帯の振動、声門の開閉並びに声道の形状及びその変化に関する特徴情報を、話者認識システム等本人を認証することを目的とした装置やソフトウェアにより、本人を認証することができるようにしたもの</w:t>
      </w:r>
    </w:p>
    <w:p w:rsidR="004E2657" w:rsidRPr="007039D3" w:rsidRDefault="00485AB2" w:rsidP="00485AB2">
      <w:pPr>
        <w:ind w:firstLineChars="100" w:firstLine="211"/>
        <w:rPr>
          <w:b/>
        </w:rPr>
      </w:pPr>
      <w:r>
        <w:rPr>
          <w:rFonts w:hint="eastAsia"/>
          <w:b/>
        </w:rPr>
        <w:t xml:space="preserve">ホ　</w:t>
      </w:r>
      <w:r w:rsidR="004E2657" w:rsidRPr="007039D3">
        <w:rPr>
          <w:rFonts w:hint="eastAsia"/>
          <w:b/>
        </w:rPr>
        <w:t>歩行の際の姿勢及び両腕の動作、歩幅その他の歩行の態様</w:t>
      </w:r>
    </w:p>
    <w:p w:rsidR="004E2657" w:rsidRDefault="004E2657" w:rsidP="00DE0F45">
      <w:pPr>
        <w:ind w:leftChars="200" w:left="420" w:firstLineChars="100" w:firstLine="210"/>
      </w:pPr>
      <w:r>
        <w:rPr>
          <w:rFonts w:hint="eastAsia"/>
        </w:rPr>
        <w:t>歩行の際の姿勢及び両腕の動作、歩幅その他の歩行の態様から抽出した特徴情報を、本人を認証することを目的とした装置やソフトウェアにより、本人を認証することができるようにしたもの</w:t>
      </w:r>
    </w:p>
    <w:p w:rsidR="004E2657" w:rsidRPr="007039D3" w:rsidRDefault="00485AB2" w:rsidP="00485AB2">
      <w:pPr>
        <w:ind w:leftChars="100" w:left="632" w:hangingChars="200" w:hanging="422"/>
        <w:rPr>
          <w:b/>
        </w:rPr>
      </w:pPr>
      <w:r>
        <w:rPr>
          <w:rFonts w:hint="eastAsia"/>
          <w:b/>
        </w:rPr>
        <w:t xml:space="preserve">ヘ　</w:t>
      </w:r>
      <w:r w:rsidR="004E2657" w:rsidRPr="007039D3">
        <w:rPr>
          <w:rFonts w:hint="eastAsia"/>
          <w:b/>
        </w:rPr>
        <w:t>手のひら又は手の甲若しくは指の皮下の静脈の分岐及び端点によって定まるその静脈の形状</w:t>
      </w:r>
    </w:p>
    <w:p w:rsidR="004E2657" w:rsidRDefault="004E2657" w:rsidP="00DE0F45">
      <w:pPr>
        <w:ind w:leftChars="200" w:left="420" w:firstLineChars="100" w:firstLine="210"/>
      </w:pPr>
      <w:r>
        <w:rPr>
          <w:rFonts w:hint="eastAsia"/>
        </w:rPr>
        <w:t>手のひら又は手の甲若しくは指の皮下の静脈の分岐及び端点によって定まるその静脈の形状等から、赤外光や可視光等を用い抽出した特徴情報を、本人を認証することを目的とした装置やソフトウェアにより、本人を認証することができるようにしたもの</w:t>
      </w:r>
    </w:p>
    <w:p w:rsidR="004E2657" w:rsidRPr="00485AB2" w:rsidRDefault="004E2657" w:rsidP="00485AB2">
      <w:pPr>
        <w:ind w:firstLineChars="100" w:firstLine="211"/>
        <w:rPr>
          <w:b/>
        </w:rPr>
      </w:pPr>
      <w:r w:rsidRPr="00485AB2">
        <w:rPr>
          <w:rFonts w:hint="eastAsia"/>
          <w:b/>
        </w:rPr>
        <w:lastRenderedPageBreak/>
        <w:t>ト　指紋又は掌紋</w:t>
      </w:r>
    </w:p>
    <w:p w:rsidR="004E2657" w:rsidRDefault="004E2657" w:rsidP="00DE0F45">
      <w:pPr>
        <w:ind w:leftChars="200" w:left="420"/>
      </w:pPr>
      <w:r>
        <w:rPr>
          <w:rFonts w:hint="eastAsia"/>
        </w:rPr>
        <w:t>（指紋）指の表面の隆線等で形成された指紋から抽出した特徴情報を、本人を認証することを目的とした装置やソフトウェアにより、本人を認証することができるようにしたもの</w:t>
      </w:r>
    </w:p>
    <w:p w:rsidR="004E2657" w:rsidRDefault="004E2657" w:rsidP="00DE0F45">
      <w:pPr>
        <w:ind w:leftChars="200" w:left="420"/>
      </w:pPr>
      <w:r>
        <w:rPr>
          <w:rFonts w:hint="eastAsia"/>
        </w:rPr>
        <w:t>（掌紋）手のひらの表面の隆線や皺等で形成された掌紋から抽出した特徴情報を、本人を認証することを目的とした装置やソフトウェアにより、本人を認証することができるようにしたもの</w:t>
      </w:r>
    </w:p>
    <w:p w:rsidR="004E2657" w:rsidRPr="007039D3" w:rsidRDefault="004E2657" w:rsidP="00FB2C98">
      <w:pPr>
        <w:ind w:firstLineChars="100" w:firstLine="211"/>
        <w:rPr>
          <w:b/>
        </w:rPr>
      </w:pPr>
      <w:r w:rsidRPr="007039D3">
        <w:rPr>
          <w:rFonts w:hint="eastAsia"/>
          <w:b/>
        </w:rPr>
        <w:t>組み合わせ</w:t>
      </w:r>
    </w:p>
    <w:p w:rsidR="004E2657" w:rsidRDefault="004E2657" w:rsidP="00DE0F45">
      <w:pPr>
        <w:ind w:leftChars="100" w:left="210" w:firstLineChars="100" w:firstLine="210"/>
      </w:pPr>
      <w:r>
        <w:rPr>
          <w:rFonts w:hint="eastAsia"/>
        </w:rPr>
        <w:t>上記イからトまでに掲げるものから抽出した特徴情報を、組み合わせ、本人を認証することを目的とした装置やソフトウェアにより、本人を認証することができるようにしたもの</w:t>
      </w:r>
    </w:p>
    <w:p w:rsidR="004E2657" w:rsidRDefault="004E2657" w:rsidP="004E2657"/>
    <w:p w:rsidR="004E2657" w:rsidRPr="00CA3899" w:rsidRDefault="004E2657" w:rsidP="004E2657">
      <w:pPr>
        <w:ind w:left="221" w:hangingChars="105" w:hanging="221"/>
        <w:rPr>
          <w:b/>
        </w:rPr>
      </w:pPr>
      <w:r w:rsidRPr="00CA3899">
        <w:rPr>
          <w:rFonts w:hint="eastAsia"/>
          <w:b/>
        </w:rPr>
        <w:t>２　個人に提供される役務の利用若しくは個人に販売される商品の購入に関し割り当てられ、又は個人に発行されるカードその他の書類に記載され、若しくは電磁的方法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w:t>
      </w:r>
      <w:r w:rsidR="00D943C0">
        <w:rPr>
          <w:rFonts w:hint="eastAsia"/>
          <w:b/>
        </w:rPr>
        <w:t>購入者又は発行を受ける者を識別することができるもの</w:t>
      </w:r>
    </w:p>
    <w:p w:rsidR="004E2657" w:rsidRDefault="004E2657" w:rsidP="004E2657"/>
    <w:p w:rsidR="004E2657" w:rsidRDefault="004E2657" w:rsidP="00C63624">
      <w:pPr>
        <w:ind w:leftChars="100" w:left="210"/>
      </w:pPr>
      <w:r>
        <w:rPr>
          <w:rFonts w:hint="eastAsia"/>
        </w:rPr>
        <w:t xml:space="preserve">　下記に該当するもの。</w:t>
      </w:r>
    </w:p>
    <w:p w:rsidR="004E2657" w:rsidRPr="00CA3899" w:rsidRDefault="004E2657" w:rsidP="00C63624">
      <w:pPr>
        <w:ind w:leftChars="200" w:left="420"/>
        <w:rPr>
          <w:rFonts w:ascii="ＭＳ 明朝" w:hAnsi="ＭＳ 明朝"/>
        </w:rPr>
      </w:pPr>
      <w:r w:rsidRPr="00CA3899">
        <w:rPr>
          <w:rFonts w:ascii="ＭＳ 明朝" w:hAnsi="ＭＳ 明朝" w:hint="eastAsia"/>
        </w:rPr>
        <w:t>（１）旅券番号</w:t>
      </w:r>
    </w:p>
    <w:p w:rsidR="004E2657" w:rsidRPr="00CA3899" w:rsidRDefault="004E2657" w:rsidP="00C63624">
      <w:pPr>
        <w:ind w:leftChars="200" w:left="420"/>
        <w:rPr>
          <w:rFonts w:ascii="ＭＳ 明朝" w:hAnsi="ＭＳ 明朝"/>
        </w:rPr>
      </w:pPr>
      <w:r w:rsidRPr="00CA3899">
        <w:rPr>
          <w:rFonts w:ascii="ＭＳ 明朝" w:hAnsi="ＭＳ 明朝" w:hint="eastAsia"/>
        </w:rPr>
        <w:t>（２）基礎年金番号</w:t>
      </w:r>
    </w:p>
    <w:p w:rsidR="004E2657" w:rsidRPr="00CA3899" w:rsidRDefault="004E2657" w:rsidP="00C63624">
      <w:pPr>
        <w:ind w:leftChars="200" w:left="420"/>
        <w:rPr>
          <w:rFonts w:ascii="ＭＳ 明朝" w:hAnsi="ＭＳ 明朝"/>
        </w:rPr>
      </w:pPr>
      <w:r w:rsidRPr="00CA3899">
        <w:rPr>
          <w:rFonts w:ascii="ＭＳ 明朝" w:hAnsi="ＭＳ 明朝" w:hint="eastAsia"/>
        </w:rPr>
        <w:t>（３）運転免許証番号</w:t>
      </w:r>
    </w:p>
    <w:p w:rsidR="004E2657" w:rsidRPr="00CA3899" w:rsidRDefault="004E2657" w:rsidP="00C63624">
      <w:pPr>
        <w:ind w:leftChars="200" w:left="420"/>
        <w:rPr>
          <w:rFonts w:ascii="ＭＳ 明朝" w:hAnsi="ＭＳ 明朝"/>
        </w:rPr>
      </w:pPr>
      <w:r w:rsidRPr="00CA3899">
        <w:rPr>
          <w:rFonts w:ascii="ＭＳ 明朝" w:hAnsi="ＭＳ 明朝" w:hint="eastAsia"/>
        </w:rPr>
        <w:t>（４）住民票コード</w:t>
      </w:r>
    </w:p>
    <w:p w:rsidR="004E2657" w:rsidRPr="00CA3899" w:rsidRDefault="004E2657" w:rsidP="00C63624">
      <w:pPr>
        <w:ind w:leftChars="200" w:left="420"/>
        <w:rPr>
          <w:rFonts w:ascii="ＭＳ 明朝" w:hAnsi="ＭＳ 明朝"/>
        </w:rPr>
      </w:pPr>
      <w:r w:rsidRPr="00CA3899">
        <w:rPr>
          <w:rFonts w:ascii="ＭＳ 明朝" w:hAnsi="ＭＳ 明朝" w:hint="eastAsia"/>
        </w:rPr>
        <w:t>（５）個人番号</w:t>
      </w:r>
    </w:p>
    <w:p w:rsidR="004E2657" w:rsidRPr="00CA3899" w:rsidRDefault="004E2657" w:rsidP="00C63624">
      <w:pPr>
        <w:ind w:leftChars="200" w:left="420"/>
        <w:rPr>
          <w:rFonts w:ascii="ＭＳ 明朝" w:hAnsi="ＭＳ 明朝"/>
        </w:rPr>
      </w:pPr>
      <w:r w:rsidRPr="00CA3899">
        <w:rPr>
          <w:rFonts w:ascii="ＭＳ 明朝" w:hAnsi="ＭＳ 明朝" w:hint="eastAsia"/>
        </w:rPr>
        <w:t>（６）国民健康保険の被保険者証の記号、番号及び保険者番号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（７）後期高齢者医療制度の被保険者証の番号及び保険者番号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（８）介護保険の被保険者証の番号及び保険者番号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（９）健康保険の被保険者証の記号、番号及び保険者番号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（10）高齢受給者証の記号、番号及び保険者番号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（11）船員保険の被保険者証の記号、番号及び保険者番号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（12）船員保険の高齢受給者証の記号、番号及び被保険者番号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（13）旅券番号（日本国政府が発行したもの以外）</w:t>
      </w:r>
    </w:p>
    <w:p w:rsidR="004E2657" w:rsidRPr="00CA3899" w:rsidRDefault="004E2657" w:rsidP="00C63624">
      <w:pPr>
        <w:ind w:leftChars="200" w:left="420"/>
        <w:rPr>
          <w:rFonts w:ascii="ＭＳ 明朝" w:hAnsi="ＭＳ 明朝"/>
        </w:rPr>
      </w:pPr>
      <w:r w:rsidRPr="00CA3899">
        <w:rPr>
          <w:rFonts w:ascii="ＭＳ 明朝" w:hAnsi="ＭＳ 明朝" w:hint="eastAsia"/>
        </w:rPr>
        <w:t>（14）在留カードの番号</w:t>
      </w:r>
    </w:p>
    <w:p w:rsidR="004E2657" w:rsidRPr="00CA3899" w:rsidRDefault="004E2657" w:rsidP="00C63624">
      <w:pPr>
        <w:ind w:leftChars="200" w:left="420"/>
        <w:rPr>
          <w:rFonts w:ascii="ＭＳ 明朝" w:hAnsi="ＭＳ 明朝"/>
        </w:rPr>
      </w:pPr>
      <w:r w:rsidRPr="00CA3899">
        <w:rPr>
          <w:rFonts w:ascii="ＭＳ 明朝" w:hAnsi="ＭＳ 明朝" w:hint="eastAsia"/>
        </w:rPr>
        <w:t>（15）私立学校教職員共済の加入者証の加入者番号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（16）私立学校教職員共済の高齢受給者証の加入者番号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（17）国民健康保険の高齢受給者証の記号、番号及び保険者番号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（18）国家公務員共済組合の組合員証の記号、番号及び保険者番号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（19）国家公務員共済組合の組合員被扶養者証の記号、番号及び保険者番号</w:t>
      </w:r>
    </w:p>
    <w:p w:rsidR="004E2657" w:rsidRPr="00CA3899" w:rsidRDefault="004E2657" w:rsidP="00C63624">
      <w:pPr>
        <w:ind w:leftChars="200" w:left="1050" w:hangingChars="300" w:hanging="630"/>
        <w:rPr>
          <w:rFonts w:ascii="ＭＳ 明朝" w:hAnsi="ＭＳ 明朝"/>
        </w:rPr>
      </w:pPr>
      <w:r w:rsidRPr="00CA3899">
        <w:rPr>
          <w:rFonts w:ascii="ＭＳ 明朝" w:hAnsi="ＭＳ 明朝" w:hint="eastAsia"/>
        </w:rPr>
        <w:t>（20）国家公務員共済組合の船員組合員証及び船員組合員被扶養者証の記号、番号及び保険者番号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（21）地方公務員等共済組合の組合員証の記号、番号及び保険者番号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（22）地方公務員等共済組合の組合員被扶養者証の記号、番号及び保険者番号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（23）地方公務員等共済組合の高齢受給者証の記号、番号及び保険者番号</w:t>
      </w:r>
    </w:p>
    <w:p w:rsidR="004E2657" w:rsidRPr="00CA3899" w:rsidRDefault="004E2657" w:rsidP="00C63624">
      <w:pPr>
        <w:ind w:leftChars="200" w:left="1050" w:hangingChars="300" w:hanging="630"/>
        <w:rPr>
          <w:rFonts w:ascii="ＭＳ 明朝" w:hAnsi="ＭＳ 明朝"/>
        </w:rPr>
      </w:pPr>
      <w:r w:rsidRPr="00CA3899">
        <w:rPr>
          <w:rFonts w:ascii="ＭＳ 明朝" w:hAnsi="ＭＳ 明朝" w:hint="eastAsia"/>
        </w:rPr>
        <w:t>（24）地方公務員等共済組合の船員組合員証及び船員組合員被扶養者証の記号、番号及び保険者番号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（25）雇用保険被保険者証の被保険者番号</w:t>
      </w:r>
    </w:p>
    <w:p w:rsidR="004E2657" w:rsidRPr="00CA3899" w:rsidRDefault="004E2657" w:rsidP="00C63624">
      <w:pPr>
        <w:ind w:leftChars="200" w:left="420"/>
        <w:rPr>
          <w:rFonts w:ascii="ＭＳ 明朝" w:hAnsi="ＭＳ 明朝"/>
        </w:rPr>
      </w:pPr>
      <w:r w:rsidRPr="00CA3899">
        <w:rPr>
          <w:rFonts w:ascii="ＭＳ 明朝" w:hAnsi="ＭＳ 明朝" w:hint="eastAsia"/>
        </w:rPr>
        <w:t>（26）特別永住者証明書の番号</w:t>
      </w:r>
    </w:p>
    <w:p w:rsidR="004E2657" w:rsidRDefault="004E2657" w:rsidP="004E2657"/>
    <w:p w:rsidR="004E2657" w:rsidRPr="00CA3899" w:rsidRDefault="004E2657" w:rsidP="004E2657">
      <w:pPr>
        <w:widowControl/>
        <w:jc w:val="left"/>
      </w:pPr>
    </w:p>
    <w:p w:rsidR="00595726" w:rsidRPr="004E2657" w:rsidRDefault="00595726"/>
    <w:sectPr w:rsidR="00595726" w:rsidRPr="004E2657" w:rsidSect="00C63624">
      <w:footerReference w:type="default" r:id="rId6"/>
      <w:pgSz w:w="11906" w:h="16838"/>
      <w:pgMar w:top="1418" w:right="1133"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8E" w:rsidRDefault="00922C8E" w:rsidP="007E331F">
      <w:r>
        <w:separator/>
      </w:r>
    </w:p>
  </w:endnote>
  <w:endnote w:type="continuationSeparator" w:id="0">
    <w:p w:rsidR="00922C8E" w:rsidRDefault="00922C8E" w:rsidP="007E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AD" w:rsidRDefault="00336AAD">
    <w:pPr>
      <w:pStyle w:val="a3"/>
      <w:jc w:val="center"/>
    </w:pPr>
  </w:p>
  <w:p w:rsidR="00336AAD" w:rsidRDefault="00336A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8E" w:rsidRDefault="00922C8E" w:rsidP="007E331F">
      <w:r>
        <w:separator/>
      </w:r>
    </w:p>
  </w:footnote>
  <w:footnote w:type="continuationSeparator" w:id="0">
    <w:p w:rsidR="00922C8E" w:rsidRDefault="00922C8E" w:rsidP="007E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57"/>
    <w:rsid w:val="001A287C"/>
    <w:rsid w:val="00235C38"/>
    <w:rsid w:val="00336AAD"/>
    <w:rsid w:val="00485AB2"/>
    <w:rsid w:val="004E2657"/>
    <w:rsid w:val="00595726"/>
    <w:rsid w:val="00675F37"/>
    <w:rsid w:val="006C6A4D"/>
    <w:rsid w:val="007E331F"/>
    <w:rsid w:val="00922C8E"/>
    <w:rsid w:val="00C63624"/>
    <w:rsid w:val="00D943C0"/>
    <w:rsid w:val="00DE0F45"/>
    <w:rsid w:val="00EF62D7"/>
    <w:rsid w:val="00FB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DF295CB7-BD9B-4E8F-854C-DE1282C0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2657"/>
    <w:pPr>
      <w:tabs>
        <w:tab w:val="center" w:pos="4252"/>
        <w:tab w:val="right" w:pos="8504"/>
      </w:tabs>
      <w:snapToGrid w:val="0"/>
    </w:pPr>
  </w:style>
  <w:style w:type="character" w:customStyle="1" w:styleId="a4">
    <w:name w:val="フッター (文字)"/>
    <w:basedOn w:val="a0"/>
    <w:link w:val="a3"/>
    <w:uiPriority w:val="99"/>
    <w:rsid w:val="004E2657"/>
    <w:rPr>
      <w:rFonts w:ascii="Century" w:eastAsia="ＭＳ 明朝" w:hAnsi="Century" w:cs="Times New Roman"/>
    </w:rPr>
  </w:style>
  <w:style w:type="paragraph" w:styleId="a5">
    <w:name w:val="header"/>
    <w:basedOn w:val="a"/>
    <w:link w:val="a6"/>
    <w:uiPriority w:val="99"/>
    <w:unhideWhenUsed/>
    <w:rsid w:val="00D943C0"/>
    <w:pPr>
      <w:tabs>
        <w:tab w:val="center" w:pos="4252"/>
        <w:tab w:val="right" w:pos="8504"/>
      </w:tabs>
      <w:snapToGrid w:val="0"/>
    </w:pPr>
  </w:style>
  <w:style w:type="character" w:customStyle="1" w:styleId="a6">
    <w:name w:val="ヘッダー (文字)"/>
    <w:basedOn w:val="a0"/>
    <w:link w:val="a5"/>
    <w:uiPriority w:val="99"/>
    <w:rsid w:val="00D943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MLO2</dc:creator>
  <cp:keywords/>
  <cp:lastModifiedBy>747453</cp:lastModifiedBy>
  <cp:revision>4</cp:revision>
  <cp:lastPrinted>2017-06-07T10:05:00Z</cp:lastPrinted>
  <dcterms:created xsi:type="dcterms:W3CDTF">2022-09-02T06:43:00Z</dcterms:created>
  <dcterms:modified xsi:type="dcterms:W3CDTF">2022-10-06T01:39:00Z</dcterms:modified>
</cp:coreProperties>
</file>